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en-US"/>
        </w:rPr>
      </w:r>
    </w:p>
    <w:p>
      <w:pPr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2330" cy="8522552"/>
                <wp:effectExtent l="0" t="0" r="1270" b="0"/>
                <wp:docPr id="2" name="Рисунок 5" descr="C:\Users\Irina Galenko\Documents\2024\new! СИНИСТЕР. ПОЖИРАТЕЛЬ ДУШ\СПД_постер_превью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Irina Galenko\Documents\2024\new! СИНИСТЕР. ПОЖИРАТЕЛЬ ДУШ\СПД_постер_превью.jpe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2330" cy="85225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90pt;height:671.07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r>
    </w:p>
    <w:p>
      <w:pPr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r>
    </w:p>
    <w:p>
      <w:pPr>
        <w:jc w:val="center"/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  <w:t xml:space="preserve">ОТ </w:t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  <w:t xml:space="preserve">СОЗДАТЕЛЕЙ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«ДОМ НА ГЛУБИНЕ»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</w:r>
    </w:p>
    <w:p>
      <w:pPr>
        <w:jc w:val="center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i/>
          <w:sz w:val="24"/>
          <w:szCs w:val="24"/>
          <w:lang w:val="ru-RU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val="ru-RU"/>
        </w:rPr>
        <w:t xml:space="preserve">ХОРРОР</w:t>
      </w:r>
      <w:r>
        <w:rPr>
          <w:rFonts w:ascii="Times New Roman" w:hAnsi="Times New Roman" w:eastAsia="Times New Roman" w:cs="Times New Roman"/>
          <w:b/>
          <w:sz w:val="32"/>
          <w:szCs w:val="32"/>
          <w:lang w:val="ru-RU"/>
        </w:rPr>
      </w:r>
    </w:p>
    <w:p>
      <w:pPr>
        <w:jc w:val="center"/>
        <w:rPr>
          <w:rFonts w:ascii="Times New Roman" w:hAnsi="Times New Roman" w:eastAsia="Times New Roman" w:cs="Times New Roman"/>
          <w:b/>
          <w:sz w:val="32"/>
          <w:szCs w:val="32"/>
          <w:lang w:val="ru-RU"/>
        </w:rPr>
      </w:pPr>
      <w:r>
        <w:rPr>
          <w:rFonts w:ascii="Times New Roman" w:hAnsi="Times New Roman" w:eastAsia="Times New Roman" w:cs="Times New Roman"/>
          <w:b/>
          <w:sz w:val="32"/>
          <w:szCs w:val="32"/>
          <w:lang w:val="ru-RU"/>
        </w:rPr>
        <w:t xml:space="preserve">«</w:t>
      </w:r>
      <w:r>
        <w:rPr>
          <w:rFonts w:ascii="Times New Roman" w:hAnsi="Times New Roman" w:eastAsia="Times New Roman" w:cs="Times New Roman"/>
          <w:b/>
          <w:sz w:val="32"/>
          <w:szCs w:val="32"/>
        </w:rPr>
        <w:t xml:space="preserve">СИНИСТЕР. ПОЖИРАТЕЛЬ ДУШ</w:t>
      </w:r>
      <w:r>
        <w:rPr>
          <w:rFonts w:ascii="Times New Roman" w:hAnsi="Times New Roman" w:eastAsia="Times New Roman" w:cs="Times New Roman"/>
          <w:b/>
          <w:sz w:val="32"/>
          <w:szCs w:val="32"/>
          <w:lang w:val="ru-RU"/>
        </w:rPr>
        <w:t xml:space="preserve">»</w:t>
      </w:r>
      <w:r>
        <w:rPr>
          <w:rFonts w:ascii="Times New Roman" w:hAnsi="Times New Roman" w:eastAsia="Times New Roman" w:cs="Times New Roman"/>
          <w:b/>
          <w:sz w:val="32"/>
          <w:szCs w:val="32"/>
          <w:lang w:val="ru-RU"/>
        </w:rPr>
      </w:r>
    </w:p>
    <w:p>
      <w:pPr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27 июня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компания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Global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Film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выпустит в российский прокат х</w:t>
      </w:r>
      <w:r>
        <w:rPr>
          <w:rFonts w:ascii="Times New Roman" w:hAnsi="Times New Roman" w:cs="Times New Roman"/>
          <w:sz w:val="28"/>
          <w:szCs w:val="28"/>
        </w:rPr>
        <w:t xml:space="preserve">оррор</w:t>
      </w:r>
      <w:r>
        <w:rPr>
          <w:rFonts w:ascii="Times New Roman" w:hAnsi="Times New Roman" w:cs="Times New Roman"/>
          <w:sz w:val="28"/>
          <w:szCs w:val="28"/>
        </w:rPr>
        <w:t xml:space="preserve">-триллер </w:t>
      </w:r>
      <w:r>
        <w:rPr>
          <w:rFonts w:ascii="Times New Roman" w:hAnsi="Times New Roman" w:cs="Times New Roman"/>
          <w:b/>
          <w:sz w:val="28"/>
          <w:szCs w:val="28"/>
        </w:rPr>
        <w:t xml:space="preserve">«СИНИСТЕР.</w:t>
      </w:r>
      <w:r>
        <w:rPr>
          <w:rFonts w:ascii="Times New Roman" w:hAnsi="Times New Roman" w:cs="Times New Roman"/>
          <w:b/>
          <w:sz w:val="28"/>
          <w:szCs w:val="28"/>
        </w:rPr>
        <w:t xml:space="preserve">ПОЖИРАТЕЛЬ ДУШ»</w:t>
      </w:r>
      <w:r>
        <w:rPr>
          <w:rFonts w:ascii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режиссеров </w:t>
      </w:r>
      <w:r>
        <w:rPr>
          <w:rFonts w:ascii="Times New Roman" w:hAnsi="Times New Roman" w:cs="Times New Roman"/>
          <w:b/>
          <w:sz w:val="28"/>
          <w:szCs w:val="28"/>
        </w:rPr>
        <w:t xml:space="preserve">Александра </w:t>
      </w:r>
      <w:r>
        <w:rPr>
          <w:rFonts w:ascii="Times New Roman" w:hAnsi="Times New Roman" w:cs="Times New Roman"/>
          <w:b/>
          <w:sz w:val="28"/>
          <w:szCs w:val="28"/>
        </w:rPr>
        <w:t xml:space="preserve">Бустильо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b/>
          <w:sz w:val="28"/>
          <w:szCs w:val="28"/>
        </w:rPr>
        <w:t xml:space="preserve">Жюльен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а</w:t>
      </w:r>
      <w:r>
        <w:rPr>
          <w:rFonts w:ascii="Times New Roman" w:hAnsi="Times New Roman" w:cs="Times New Roman"/>
          <w:b/>
          <w:sz w:val="28"/>
          <w:szCs w:val="28"/>
        </w:rPr>
        <w:t xml:space="preserve"> Мори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Техасская резня бензопилой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: Кожаное лицо</w:t>
      </w:r>
      <w:r>
        <w:rPr>
          <w:rFonts w:ascii="Times New Roman" w:hAnsi="Times New Roman" w:cs="Times New Roman"/>
          <w:sz w:val="28"/>
          <w:szCs w:val="28"/>
        </w:rPr>
        <w:t xml:space="preserve">», «Азбука смерти 2»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«Дом на глубине»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Главные роли в картине исполнили </w:t>
      </w:r>
      <w:r>
        <w:rPr>
          <w:rFonts w:ascii="Times New Roman" w:hAnsi="Times New Roman" w:cs="Times New Roman"/>
          <w:b/>
          <w:sz w:val="28"/>
          <w:szCs w:val="28"/>
        </w:rPr>
        <w:t xml:space="preserve">Виржини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Ледуайен</w:t>
      </w:r>
      <w:r>
        <w:rPr>
          <w:rFonts w:ascii="Times New Roman" w:hAnsi="Times New Roman" w:cs="Times New Roman"/>
          <w:sz w:val="28"/>
          <w:szCs w:val="28"/>
        </w:rPr>
        <w:t xml:space="preserve"> («Пляж») и </w:t>
      </w:r>
      <w:r>
        <w:rPr>
          <w:rFonts w:ascii="Times New Roman" w:hAnsi="Times New Roman" w:cs="Times New Roman"/>
          <w:b/>
          <w:sz w:val="28"/>
          <w:szCs w:val="28"/>
        </w:rPr>
        <w:t xml:space="preserve">Поль </w:t>
      </w:r>
      <w:r>
        <w:rPr>
          <w:rFonts w:ascii="Times New Roman" w:hAnsi="Times New Roman" w:cs="Times New Roman"/>
          <w:b/>
          <w:sz w:val="28"/>
          <w:szCs w:val="28"/>
        </w:rPr>
        <w:t xml:space="preserve">Ами</w:t>
      </w:r>
      <w:r>
        <w:rPr>
          <w:rFonts w:ascii="Times New Roman" w:hAnsi="Times New Roman" w:cs="Times New Roman"/>
          <w:sz w:val="28"/>
          <w:szCs w:val="28"/>
        </w:rPr>
        <w:t xml:space="preserve"> («</w:t>
      </w:r>
      <w:r>
        <w:rPr>
          <w:rFonts w:ascii="Times New Roman" w:hAnsi="Times New Roman" w:cs="Times New Roman"/>
          <w:sz w:val="28"/>
          <w:szCs w:val="28"/>
        </w:rPr>
        <w:t xml:space="preserve">Борджиа</w:t>
      </w:r>
      <w:r>
        <w:rPr>
          <w:rFonts w:ascii="Times New Roman" w:hAnsi="Times New Roman" w:cs="Times New Roman"/>
          <w:sz w:val="28"/>
          <w:szCs w:val="28"/>
        </w:rPr>
        <w:t xml:space="preserve">»)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</w:t>
      </w:r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Синопсис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Легенды оживают в самые мрачные времена. Пожиратель душ был местно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й байкой, но, когда в этой тихой деревне начали исчезать дети, о демоне вновь заговорили. Два детектива, ведущих расследование, не верят в потустороннее, но вскоре им придется столкнуться с ужасающей правдой: Пожиратель душ существует. И он вышел на охоту.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/>
      <w:hyperlink r:id="rId11" w:tooltip="https://youtu.be/_dqBH88ieDY" w:history="1">
        <w:r>
          <w:rPr>
            <w:rStyle w:val="697"/>
            <w:rFonts w:ascii="Times New Roman" w:hAnsi="Times New Roman" w:cs="Times New Roman"/>
            <w:b/>
            <w:sz w:val="28"/>
            <w:szCs w:val="28"/>
            <w:lang w:val="ru-RU"/>
          </w:rPr>
          <w:t xml:space="preserve">СМОТРЕТЬ ТРЕЙЛЕР</w:t>
        </w:r>
      </w:hyperlink>
      <w:r/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  <w:lang w:val="ru-RU"/>
        </w:rPr>
      </w:r>
    </w:p>
    <w:p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/>
      <w:bookmarkStart w:id="0" w:name="_GoBack"/>
      <w:r>
        <w:rPr>
          <w:rFonts w:ascii="Times New Roman" w:hAnsi="Times New Roman" w:eastAsia="Times New Roman" w:cs="Times New Roman"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61649" cy="3314700"/>
                <wp:effectExtent l="0" t="0" r="0" b="0"/>
                <wp:docPr id="3" name="Рисунок 3" descr="C:\Users\Irina Galenko\Documents\2024\new! СИНИСТЕР. ПОЖИРАТЕЛЬ ДУШ\СПД_кадр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Irina Galenko\Documents\2024\new! СИНИСТЕР. ПОЖИРАТЕЛЬ ДУШ\СПД_кадр2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rcRect l="13303" t="0" r="10912" b="0"/>
                        <a:stretch/>
                      </pic:blipFill>
                      <pic:spPr bwMode="auto">
                        <a:xfrm>
                          <a:off x="0" y="0"/>
                          <a:ext cx="5685552" cy="332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45.80pt;height:261.0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bookmarkEnd w:id="0"/>
      <w:r/>
      <w:r>
        <w:rPr>
          <w:rFonts w:ascii="Times New Roman" w:hAnsi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СЮЖЕТ ФИЛЬМА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Синистер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Пожиратель душ» -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не просто мрачный и зловещий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хоррор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фильм-головоломка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 мощной детективной составляющей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неожиданными сюжетными поворотами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По сюжету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небольшом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французском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городке под названием Вогезы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начинают таинственным образом исчезать дети. Местные жители уверены, что это дело рук Пожирателя душ – демона из легенды, которым обитателей городка пугали с самого детства. Каз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алось, что это просто сказка, но все улики указывают на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то, что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похититель действует именно так, как действовал бы мифический персонаж.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Детективы Элизабет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Гардиано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Франк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 Ролан не верят в потусторонние силы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 их мнению, все в этом мире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имеет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логическое объяснение. Но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начав расследовать это дело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их логика и убеждения пошатнулись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Вмешательство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сверхъестественного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ста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новится все очевиднее.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 этом многое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стоит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на кону, чтобы рисковать истин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ой из-за своих убеждений.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ГЛАВНЫЕ РОЛИ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2330" cy="2533881"/>
                <wp:effectExtent l="0" t="0" r="1270" b="0"/>
                <wp:docPr id="4" name="Рисунок 2" descr="C:\Users\Irina Galenko\Documents\2024\new! СИНИСТЕР. ПОЖИРАТЕЛЬ ДУШ\СПД_кадр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Irina Galenko\Documents\2024\new! СИНИСТЕР. ПОЖИРАТЕЛЬ ДУШ\СПД_кадр1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42330" cy="25338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90pt;height:199.52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Роль Элизабет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Гардиано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досталась талантливой францу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зской актрисе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Виржини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Ледуайен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известной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фильму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Дэнни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Бойла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«Пляж», где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сыграла одну из главных ролей вме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сте с Леонардо ДиКаприо. После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яркого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взлета актриса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снялась во многих проектах, в том числе в жанре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хоррор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среди которых картина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«Лес теней» с Гари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Олдманом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Роль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детектива Франка де Ролана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исполнил обладатель международных кинонаград, номинант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премию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Сезар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Поль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 свою долгую карьеру он успел поработать вместе с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Дайаной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Крюгер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Жаном Рено,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Венсаном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Касселем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многими друг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ими именитыми актерами, 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настоящую популярность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Ами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приобрел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благодаря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сериалу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Борджиа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РЕЖИССЕРЫ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42330" cy="3308263"/>
                <wp:effectExtent l="0" t="0" r="1270" b="6985"/>
                <wp:docPr id="5" name="Рисунок 4" descr="C:\Users\Irina Galenko\Documents\2024\new! СИНИСТЕР. ПОЖИРАТЕЛЬ ДУШ\СПД_кадр3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Irina Galenko\Documents\2024\new! СИНИСТЕР. ПОЖИРАТЕЛЬ ДУШ\СПД_кадр3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942330" cy="33082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67.90pt;height:260.49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Режиссерами фильма выступили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Александр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Бустильо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Жюльен Мори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зарекомендовавшие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себя в Европе 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Голливуде как креативный творческий дуэт, специализирующийся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жанре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хоррор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поисках вдохновения они не боятся исследовать разные мифы, легенды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фантастические рассказы.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Жюльен Мори учился в Высшей школе аудиовизуальной реализации в Париже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. Получив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диплом,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снял несколько короткометражных фильмов. Александр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Бустильо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прошел обучение в университете Сен-Дени,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имеет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степень магистра по кинематографии и аудиовизуальным исследованиям.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Мори 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Бустильо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работают вместе с 2005 года.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Одна из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ранних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картин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творческого дуэта –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хоррор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«Мертвенно-бледный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вампирах во французской Бретани.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Фильм был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отлично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принята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крити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ками на кинофестивале в Торонто и других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фестивалях.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2017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году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вышел их фильм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«Техасская резня бензопилой: Кожаное лиц»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предыстория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 культовой франшиз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в которой рассказано о том, как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жед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Сойер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стал каноническим убийцей.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Теперь Александр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Бустильо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и Жюльен Мори рассказали совершенно новую историю, которая имеет огромный потенциал в своем сегменте. «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Синистер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Пожиратель душ» станет ярким аттракционом для любителей испытать свои нервы на прочн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ость. При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создании картины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огромная работа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была направлена именно на визуальную составляющую, так что новый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хоррор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предназначен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для самых больших экранов.   </w:t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СИНИСТЕР. ПОЖИРАТЕЛЬ ДУШ // THE SOUL EATER</w:t>
      </w:r>
      <w:r>
        <w:rPr>
          <w:rFonts w:ascii="Times New Roman" w:hAnsi="Times New Roman" w:eastAsia="Times New Roman" w:cs="Times New Roman"/>
          <w:b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Производство: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Франция,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2024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Жанр: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хоррор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триллер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Релиз в России: 27.06.2024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Прокатчик в России: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Global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Film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Режиссеры: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Александр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Бустильо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Жюльен Мори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 ролях: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Виржини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Ледуайен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Поль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Ами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Сандрин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Боннер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Франсис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Рено, Малик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Зиди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Лиа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Уссади-Лессер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Кристоф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Фавр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18+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Синопсис: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p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Легенды оживают в самые мрачные времена. Пожиратель душ был местно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й байкой, но, когда в этой тихой деревне начали исчезать дети, о демоне вновь заговорили. Два детектива, ведущих расследование, не верят в потустороннее, но вскоре им придется столкнуться с ужасающей правдой: Пожиратель душ существует. И он вышел на охоту.</w:t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ПРЕСС-МАТЕРИАЛЫ: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 </w:t>
      </w:r>
      <w:hyperlink r:id="rId15" w:tooltip="https://disk.yandex.ru/d/9lODP31WVF1XUg" w:history="1"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https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://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disk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.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yandex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.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ru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/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d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/9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lODP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31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WVF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ru-RU"/>
          </w:rPr>
          <w:t xml:space="preserve">1</w:t>
        </w:r>
        <w:r>
          <w:rPr>
            <w:rStyle w:val="697"/>
            <w:rFonts w:ascii="Times New Roman" w:hAnsi="Times New Roman" w:eastAsia="Times New Roman" w:cs="Times New Roman"/>
            <w:b/>
            <w:sz w:val="24"/>
            <w:szCs w:val="24"/>
            <w:lang w:val="en-US"/>
          </w:rPr>
          <w:t xml:space="preserve">XUg</w:t>
        </w:r>
      </w:hyperlink>
      <w:r/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Постер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hyperlink r:id="rId16" w:tooltip="https://disk.yandex.ru/d/BLAMjevRPKvdYQ" w:history="1"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https://disk.yandex.ru/d/BLAMjevRPKvdYQ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Трейлер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hyperlink r:id="rId17" w:tooltip="https://disk.yandex.ru/d/JMzFKuOtmvlTng" w:history="1"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https://disk.yandex.ru/d/JMzFKuOtmvlTng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Кадры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hyperlink r:id="rId18" w:tooltip="https://disk.yandex.ru/d/t-c4mXA0vITIAw" w:history="1"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https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://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disk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.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yandex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.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ru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/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d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/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t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-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c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4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mXA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0</w:t>
        </w:r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vITIAw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Пресс-релиз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hyperlink r:id="rId19" w:tooltip="https://disk.yandex.ru/d/ElAVsfzAVIEoPA" w:history="1"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ru-RU"/>
          </w:rPr>
          <w:t xml:space="preserve">https://disk.yandex.ru/d/ElAVsfzAVIEoPA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 xml:space="preserve">Смотреть трейлер:</w:t>
      </w: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YouTube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hyperlink r:id="rId20" w:tooltip="https://youtu.be/_dqBH88ieDY" w:history="1"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https://youtu.be/_dqBH88ieDY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VK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 xml:space="preserve"> </w:t>
      </w:r>
      <w:hyperlink r:id="rId21" w:tooltip="https://vk.com/video-214294644_456239666" w:history="1">
        <w:r>
          <w:rPr>
            <w:rStyle w:val="697"/>
            <w:rFonts w:ascii="Times New Roman" w:hAnsi="Times New Roman" w:eastAsia="Times New Roman" w:cs="Times New Roman"/>
            <w:sz w:val="24"/>
            <w:szCs w:val="24"/>
            <w:lang w:val="en-US"/>
          </w:rPr>
          <w:t xml:space="preserve">https://vk.com/video-214294644_456239666</w:t>
        </w:r>
      </w:hyperlink>
      <w:r/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p>
      <w:pPr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</w:r>
    </w:p>
    <w:sectPr>
      <w:headerReference w:type="default" r:id="rId9"/>
      <w:footnotePr/>
      <w:endnotePr/>
      <w:type w:val="nextPage"/>
      <w:pgSz w:w="11909" w:h="16834" w:orient="portrait"/>
      <w:pgMar w:top="1134" w:right="850" w:bottom="1134" w:left="1701" w:header="720" w:footer="720" w:gutter="0"/>
      <w:pgNumType w:start="1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="240" w:lineRule="auto"/>
      </w:pPr>
      <w:r>
        <w:separator/>
      </w:r>
      <w:r/>
    </w:p>
  </w:endnote>
  <w:endnote w:type="continuationSeparator" w:id="0">
    <w:p>
      <w:pPr>
        <w:spacing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="240" w:lineRule="auto"/>
      </w:pPr>
      <w:r>
        <w:separator/>
      </w:r>
      <w:r/>
    </w:p>
  </w:footnote>
  <w:footnote w:type="continuationSeparator" w:id="0">
    <w:p>
      <w:pPr>
        <w:spacing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jc w:val="center"/>
    </w:pPr>
    <w:r>
      <w:rPr>
        <w:rFonts w:ascii="Times New Roman" w:hAnsi="Times New Roman" w:cs="Times New Roman"/>
        <w:sz w:val="28"/>
        <w:szCs w:val="28"/>
        <w:lang w:val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257300" cy="590550"/>
              <wp:effectExtent l="0" t="0" r="0" b="0"/>
              <wp:docPr id="1" name="Рисунок 2" descr="C:\Users\Irina Galenko\Documents\GLOBAL FILM\Global film_logo.JP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" name="Рисунок 2" descr="C:\Users\Irina Galenko\Documents\GLOBAL FILM\Global film_logo.JPG"/>
                      <pic:cNvPicPr/>
                      <pic:nvPr/>
                    </pic:nvPicPr>
                    <pic:blipFill>
                      <a:blip r:embed="rId1"/>
                      <a:srcRect l="0" t="10094" r="0" b="14626"/>
                      <a:stretch/>
                    </pic:blipFill>
                    <pic:spPr bwMode="auto">
                      <a:xfrm>
                        <a:off x="0" y="0"/>
                        <a:ext cx="1257300" cy="5905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99.00pt;height:46.50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isLgl w:val="false"/>
      <w:suff w:val="tab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isLgl w:val="false"/>
      <w:suff w:val="tab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isLgl w:val="false"/>
      <w:suff w:val="tab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isLgl w:val="false"/>
      <w:suff w:val="tab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isLgl w:val="false"/>
      <w:suff w:val="tab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isLgl w:val="false"/>
      <w:suff w:val="tab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isLgl w:val="false"/>
      <w:suff w:val="tab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isLgl w:val="false"/>
      <w:suff w:val="tab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ru-RU" w:bidi="ar-SA"/>
      </w:rPr>
    </w:rPrDefault>
    <w:pPrDefault>
      <w:pPr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1"/>
    <w:link w:val="685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91"/>
    <w:link w:val="686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91"/>
    <w:link w:val="687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91"/>
    <w:link w:val="688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91"/>
    <w:link w:val="689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91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4"/>
    <w:next w:val="684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4"/>
    <w:next w:val="684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4"/>
    <w:next w:val="684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84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91"/>
    <w:link w:val="695"/>
    <w:uiPriority w:val="10"/>
    <w:rPr>
      <w:sz w:val="48"/>
      <w:szCs w:val="48"/>
    </w:rPr>
  </w:style>
  <w:style w:type="character" w:styleId="37">
    <w:name w:val="Subtitle Char"/>
    <w:basedOn w:val="691"/>
    <w:link w:val="696"/>
    <w:uiPriority w:val="11"/>
    <w:rPr>
      <w:sz w:val="24"/>
      <w:szCs w:val="24"/>
    </w:rPr>
  </w:style>
  <w:style w:type="paragraph" w:styleId="38">
    <w:name w:val="Quote"/>
    <w:basedOn w:val="684"/>
    <w:next w:val="684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4"/>
    <w:next w:val="684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91"/>
    <w:link w:val="700"/>
    <w:uiPriority w:val="99"/>
  </w:style>
  <w:style w:type="character" w:styleId="45">
    <w:name w:val="Footer Char"/>
    <w:basedOn w:val="691"/>
    <w:link w:val="702"/>
    <w:uiPriority w:val="99"/>
  </w:style>
  <w:style w:type="paragraph" w:styleId="46">
    <w:name w:val="Caption"/>
    <w:basedOn w:val="684"/>
    <w:next w:val="68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702"/>
    <w:uiPriority w:val="99"/>
  </w:style>
  <w:style w:type="table" w:styleId="48">
    <w:name w:val="Table Grid"/>
    <w:basedOn w:val="69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84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1"/>
    <w:uiPriority w:val="99"/>
    <w:unhideWhenUsed/>
    <w:rPr>
      <w:vertAlign w:val="superscript"/>
    </w:rPr>
  </w:style>
  <w:style w:type="paragraph" w:styleId="178">
    <w:name w:val="endnote text"/>
    <w:basedOn w:val="684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1"/>
    <w:uiPriority w:val="99"/>
    <w:semiHidden/>
    <w:unhideWhenUsed/>
    <w:rPr>
      <w:vertAlign w:val="superscript"/>
    </w:rPr>
  </w:style>
  <w:style w:type="paragraph" w:styleId="181">
    <w:name w:val="toc 1"/>
    <w:basedOn w:val="684"/>
    <w:next w:val="684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4"/>
    <w:next w:val="684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4"/>
    <w:next w:val="684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4"/>
    <w:next w:val="684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4"/>
    <w:next w:val="684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4"/>
    <w:next w:val="684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4"/>
    <w:next w:val="684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4"/>
    <w:next w:val="684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4"/>
    <w:next w:val="684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4"/>
    <w:next w:val="684"/>
    <w:uiPriority w:val="99"/>
    <w:unhideWhenUsed/>
    <w:pPr>
      <w:spacing w:after="0" w:afterAutospacing="0"/>
    </w:pPr>
  </w:style>
  <w:style w:type="paragraph" w:styleId="684" w:default="1">
    <w:name w:val="Normal"/>
    <w:qFormat/>
  </w:style>
  <w:style w:type="paragraph" w:styleId="685">
    <w:name w:val="Heading 1"/>
    <w:basedOn w:val="684"/>
    <w:next w:val="684"/>
    <w:uiPriority w:val="9"/>
    <w:qFormat/>
    <w:pPr>
      <w:keepLines/>
      <w:keepNext/>
      <w:spacing w:before="400" w:after="120"/>
      <w:outlineLvl w:val="0"/>
    </w:pPr>
    <w:rPr>
      <w:sz w:val="40"/>
      <w:szCs w:val="40"/>
    </w:rPr>
  </w:style>
  <w:style w:type="paragraph" w:styleId="686">
    <w:name w:val="Heading 2"/>
    <w:basedOn w:val="684"/>
    <w:next w:val="684"/>
    <w:uiPriority w:val="9"/>
    <w:semiHidden/>
    <w:unhideWhenUsed/>
    <w:qFormat/>
    <w:pPr>
      <w:keepLines/>
      <w:keepNext/>
      <w:spacing w:before="360" w:after="120"/>
      <w:outlineLvl w:val="1"/>
    </w:pPr>
    <w:rPr>
      <w:sz w:val="32"/>
      <w:szCs w:val="32"/>
    </w:rPr>
  </w:style>
  <w:style w:type="paragraph" w:styleId="687">
    <w:name w:val="Heading 3"/>
    <w:basedOn w:val="684"/>
    <w:next w:val="684"/>
    <w:uiPriority w:val="9"/>
    <w:semiHidden/>
    <w:unhideWhenUsed/>
    <w:qFormat/>
    <w:pPr>
      <w:keepLines/>
      <w:keepNext/>
      <w:spacing w:before="320" w:after="80"/>
      <w:outlineLvl w:val="2"/>
    </w:pPr>
    <w:rPr>
      <w:color w:val="434343"/>
      <w:sz w:val="28"/>
      <w:szCs w:val="28"/>
    </w:rPr>
  </w:style>
  <w:style w:type="paragraph" w:styleId="688">
    <w:name w:val="Heading 4"/>
    <w:basedOn w:val="684"/>
    <w:next w:val="684"/>
    <w:uiPriority w:val="9"/>
    <w:semiHidden/>
    <w:unhideWhenUsed/>
    <w:qFormat/>
    <w:pPr>
      <w:keepLines/>
      <w:keepNext/>
      <w:spacing w:before="280" w:after="80"/>
      <w:outlineLvl w:val="3"/>
    </w:pPr>
    <w:rPr>
      <w:color w:val="666666"/>
      <w:sz w:val="24"/>
      <w:szCs w:val="24"/>
    </w:rPr>
  </w:style>
  <w:style w:type="paragraph" w:styleId="689">
    <w:name w:val="Heading 5"/>
    <w:basedOn w:val="684"/>
    <w:next w:val="684"/>
    <w:uiPriority w:val="9"/>
    <w:semiHidden/>
    <w:unhideWhenUsed/>
    <w:qFormat/>
    <w:pPr>
      <w:keepLines/>
      <w:keepNext/>
      <w:spacing w:before="240" w:after="80"/>
      <w:outlineLvl w:val="4"/>
    </w:pPr>
    <w:rPr>
      <w:color w:val="666666"/>
    </w:rPr>
  </w:style>
  <w:style w:type="paragraph" w:styleId="690">
    <w:name w:val="Heading 6"/>
    <w:basedOn w:val="684"/>
    <w:next w:val="684"/>
    <w:uiPriority w:val="9"/>
    <w:semiHidden/>
    <w:unhideWhenUsed/>
    <w:qFormat/>
    <w:pPr>
      <w:keepLines/>
      <w:keepNext/>
      <w:spacing w:before="240" w:after="80"/>
      <w:outlineLvl w:val="5"/>
    </w:pPr>
    <w:rPr>
      <w:i/>
      <w:color w:val="666666"/>
    </w:rPr>
  </w:style>
  <w:style w:type="character" w:styleId="691" w:default="1">
    <w:name w:val="Default Paragraph Font"/>
    <w:uiPriority w:val="1"/>
    <w:semiHidden/>
    <w:unhideWhenUsed/>
  </w:style>
  <w:style w:type="table" w:styleId="69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3" w:default="1">
    <w:name w:val="No List"/>
    <w:uiPriority w:val="99"/>
    <w:semiHidden/>
    <w:unhideWhenUsed/>
  </w:style>
  <w:style w:type="table" w:styleId="694" w:customStyle="1">
    <w:name w:val="Table Normal"/>
    <w:tblPr>
      <w:tblCellMar>
        <w:left w:w="0" w:type="dxa"/>
        <w:top w:w="0" w:type="dxa"/>
        <w:right w:w="0" w:type="dxa"/>
        <w:bottom w:w="0" w:type="dxa"/>
      </w:tblCellMar>
    </w:tblPr>
  </w:style>
  <w:style w:type="paragraph" w:styleId="695">
    <w:name w:val="Title"/>
    <w:basedOn w:val="684"/>
    <w:next w:val="684"/>
    <w:uiPriority w:val="10"/>
    <w:qFormat/>
    <w:pPr>
      <w:keepLines/>
      <w:keepNext/>
      <w:spacing w:after="60"/>
    </w:pPr>
    <w:rPr>
      <w:sz w:val="52"/>
      <w:szCs w:val="52"/>
    </w:rPr>
  </w:style>
  <w:style w:type="paragraph" w:styleId="696">
    <w:name w:val="Subtitle"/>
    <w:basedOn w:val="684"/>
    <w:next w:val="684"/>
    <w:uiPriority w:val="11"/>
    <w:qFormat/>
    <w:pPr>
      <w:keepLines/>
      <w:keepNext/>
      <w:spacing w:after="320"/>
    </w:pPr>
    <w:rPr>
      <w:color w:val="666666"/>
      <w:sz w:val="30"/>
      <w:szCs w:val="30"/>
    </w:rPr>
  </w:style>
  <w:style w:type="character" w:styleId="697">
    <w:name w:val="Hyperlink"/>
    <w:basedOn w:val="691"/>
    <w:uiPriority w:val="99"/>
    <w:unhideWhenUsed/>
    <w:rPr>
      <w:color w:val="0000ff" w:themeColor="hyperlink"/>
      <w:u w:val="single"/>
    </w:rPr>
  </w:style>
  <w:style w:type="character" w:styleId="698" w:customStyle="1">
    <w:name w:val="Unresolved Mention"/>
    <w:basedOn w:val="691"/>
    <w:uiPriority w:val="99"/>
    <w:semiHidden/>
    <w:unhideWhenUsed/>
    <w:rPr>
      <w:color w:val="605e5c"/>
      <w:shd w:val="clear" w:color="auto" w:fill="e1dfdd"/>
    </w:rPr>
  </w:style>
  <w:style w:type="character" w:styleId="699">
    <w:name w:val="FollowedHyperlink"/>
    <w:basedOn w:val="691"/>
    <w:uiPriority w:val="99"/>
    <w:semiHidden/>
    <w:unhideWhenUsed/>
    <w:rPr>
      <w:color w:val="800080" w:themeColor="followedHyperlink"/>
      <w:u w:val="single"/>
    </w:rPr>
  </w:style>
  <w:style w:type="paragraph" w:styleId="700">
    <w:name w:val="Header"/>
    <w:basedOn w:val="684"/>
    <w:link w:val="701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701" w:customStyle="1">
    <w:name w:val="Верхний колонтитул Знак"/>
    <w:basedOn w:val="691"/>
    <w:link w:val="700"/>
    <w:uiPriority w:val="99"/>
  </w:style>
  <w:style w:type="paragraph" w:styleId="702">
    <w:name w:val="Footer"/>
    <w:basedOn w:val="684"/>
    <w:link w:val="703"/>
    <w:uiPriority w:val="99"/>
    <w:unhideWhenUsed/>
    <w:pPr>
      <w:spacing w:line="240" w:lineRule="auto"/>
      <w:tabs>
        <w:tab w:val="center" w:pos="4677" w:leader="none"/>
        <w:tab w:val="right" w:pos="9355" w:leader="none"/>
      </w:tabs>
    </w:pPr>
  </w:style>
  <w:style w:type="character" w:styleId="703" w:customStyle="1">
    <w:name w:val="Нижний колонтитул Знак"/>
    <w:basedOn w:val="691"/>
    <w:link w:val="702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2.jpg"/><Relationship Id="rId11" Type="http://schemas.openxmlformats.org/officeDocument/2006/relationships/hyperlink" Target="https://youtu.be/_dqBH88ieDY" TargetMode="External"/><Relationship Id="rId12" Type="http://schemas.openxmlformats.org/officeDocument/2006/relationships/image" Target="media/image3.jpg"/><Relationship Id="rId13" Type="http://schemas.openxmlformats.org/officeDocument/2006/relationships/image" Target="media/image4.jpg"/><Relationship Id="rId14" Type="http://schemas.openxmlformats.org/officeDocument/2006/relationships/image" Target="media/image5.jpg"/><Relationship Id="rId15" Type="http://schemas.openxmlformats.org/officeDocument/2006/relationships/hyperlink" Target="https://disk.yandex.ru/d/9lODP31WVF1XUg" TargetMode="External"/><Relationship Id="rId16" Type="http://schemas.openxmlformats.org/officeDocument/2006/relationships/hyperlink" Target="https://disk.yandex.ru/d/BLAMjevRPKvdYQ" TargetMode="External"/><Relationship Id="rId17" Type="http://schemas.openxmlformats.org/officeDocument/2006/relationships/hyperlink" Target="https://disk.yandex.ru/d/JMzFKuOtmvlTng" TargetMode="External"/><Relationship Id="rId18" Type="http://schemas.openxmlformats.org/officeDocument/2006/relationships/hyperlink" Target="https://disk.yandex.ru/d/t-c4mXA0vITIAw" TargetMode="External"/><Relationship Id="rId19" Type="http://schemas.openxmlformats.org/officeDocument/2006/relationships/hyperlink" Target="https://disk.yandex.ru/d/ElAVsfzAVIEoPA" TargetMode="External"/><Relationship Id="rId20" Type="http://schemas.openxmlformats.org/officeDocument/2006/relationships/hyperlink" Target="https://youtu.be/_dqBH88ieDY" TargetMode="External"/><Relationship Id="rId21" Type="http://schemas.openxmlformats.org/officeDocument/2006/relationships/hyperlink" Target="https://vk.com/video-214294644_456239666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R7-Office/7.4.0.112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Hlubokaya</dc:creator>
  <cp:lastModifiedBy>Ирина Галенко</cp:lastModifiedBy>
  <cp:revision>18</cp:revision>
  <dcterms:created xsi:type="dcterms:W3CDTF">2024-04-29T12:59:00Z</dcterms:created>
  <dcterms:modified xsi:type="dcterms:W3CDTF">2024-05-07T07:53:01Z</dcterms:modified>
</cp:coreProperties>
</file>