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-992" w:right="-600"/>
        <w:jc w:val="center"/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31666" cy="8724900"/>
                <wp:effectExtent l="0" t="0" r="2540" b="0"/>
                <wp:docPr id="2" name="Рисунок 3" descr="C:\Users\Irina Galenko\Documents\2025\СНЫ О НЕЙ\СНЫ О НЕЙ_тизер-постер_прев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Irina Galenko\Documents\2025\СНЫ О НЕЙ\СНЫ О НЕЙ_тизер-постер_прев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141932" cy="87395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2.81pt;height:687.00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ОТ ПРОДЮСЕРОВ «АННЕТТ» </w:t>
      </w:r>
      <w:r>
        <w:rPr>
          <w:rFonts w:ascii="Times New Roman" w:hAnsi="Times New Roman" w:eastAsia="Times New Roman" w:cs="Times New Roman"/>
          <w:b/>
          <w:sz w:val="24"/>
          <w:szCs w:val="24"/>
          <w:lang w:val="ru-RU"/>
        </w:rPr>
        <w:t xml:space="preserve">И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«МОЯ ДЕВУШКА – МОНСТР»</w:t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ФИЛЬМ ОТ РЕЖИССЕРА НОМИНАНТА НА ПРЕМИЮ «ОСКАР»</w:t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НАЧО ВИГАЛОНДО</w:t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32"/>
          <w:szCs w:val="32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  <w:t xml:space="preserve">«</w:t>
      </w:r>
      <w:r>
        <w:rPr>
          <w:rFonts w:ascii="Times New Roman" w:hAnsi="Times New Roman" w:eastAsia="Times New Roman" w:cs="Times New Roman"/>
          <w:b/>
          <w:sz w:val="32"/>
          <w:szCs w:val="32"/>
        </w:rPr>
        <w:t xml:space="preserve">СНЫ О НЕЙ</w:t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  <w:t xml:space="preserve">»</w:t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22 мая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компания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Global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Film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выпустит в российский прокат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фантастическую историю любви – фильм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«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СНЫ О НЕЙ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»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Генри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Голдинг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ом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(«Джентльмены», «Ми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нистерство неджентльменских дел»,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«Рождество на двоих»,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«Безумно богатые азиаты»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Беатриче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Гранно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(«Белый лотос»)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главных ролях.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i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П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редставьте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, что вы можете полностью контролировать свои сны! Всего одна таблетка на ночь, и ваши грезы будут такими, какими вы захотите. Николас не так давно потерял любовь всей своей жизни, но теперь он может встречаться с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Даниэлой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в своих снах. И все же каждое утро ему приходится просыпаться в реальности, где его любимой больше нет.</w:t>
      </w:r>
      <w:r>
        <w:rPr>
          <w:rFonts w:ascii="Times New Roman" w:hAnsi="Times New Roman" w:eastAsia="Times New Roman" w:cs="Times New Roman"/>
          <w:i/>
          <w:sz w:val="28"/>
          <w:szCs w:val="28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24"/>
          <w:szCs w:val="24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sz w:val="26"/>
          <w:szCs w:val="26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  <w:szCs w:val="24"/>
          <w:lang w:val="ru-RU"/>
        </w:rPr>
        <w:t xml:space="preserve">СМОТРЕТЬ ТРЕЙЛЕР</w:t>
      </w:r>
      <w:r>
        <w:rPr>
          <w:rFonts w:ascii="Times New Roman" w:hAnsi="Times New Roman" w:eastAsia="Times New Roman" w:cs="Times New Roman"/>
          <w:b/>
          <w:sz w:val="24"/>
          <w:szCs w:val="24"/>
          <w:lang w:val="ru-RU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en-US"/>
        </w:rPr>
        <w:t xml:space="preserve">VK </w:t>
      </w:r>
      <w:hyperlink r:id="rId10" w:tooltip="https://vk.com/video-214294644_456240004" w:history="1">
        <w:r>
          <w:rPr>
            <w:rStyle w:val="708"/>
            <w:rFonts w:ascii="Times New Roman" w:hAnsi="Times New Roman" w:eastAsia="Times New Roman" w:cs="Times New Roman"/>
            <w:sz w:val="24"/>
            <w:szCs w:val="24"/>
            <w:lang w:val="en-US"/>
          </w:rPr>
          <w:t xml:space="preserve">https://vk.com/video-214294644_456240004</w:t>
        </w:r>
      </w:hyperlink>
      <w:r/>
      <w:r>
        <w:rPr>
          <w:rFonts w:ascii="Times New Roman" w:hAnsi="Times New Roman" w:eastAsia="Times New Roman" w:cs="Times New Roman"/>
          <w:b/>
          <w:sz w:val="24"/>
          <w:szCs w:val="24"/>
          <w:lang w:val="en-US"/>
        </w:rPr>
      </w:r>
    </w:p>
    <w:p>
      <w:pPr>
        <w:jc w:val="center"/>
        <w:tabs>
          <w:tab w:val="left" w:pos="1560" w:leader="none"/>
        </w:tabs>
        <w:rPr>
          <w:rFonts w:ascii="Times New Roman" w:hAnsi="Times New Roman" w:eastAsia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en-US"/>
        </w:rPr>
        <w:t xml:space="preserve">YouTube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</w:t>
      </w:r>
      <w:hyperlink r:id="rId11" w:tooltip="https://youtu.be/IUgogFFQg3c" w:history="1">
        <w:r>
          <w:rPr>
            <w:rStyle w:val="708"/>
            <w:rFonts w:ascii="Times New Roman" w:hAnsi="Times New Roman" w:eastAsia="Times New Roman" w:cs="Times New Roman"/>
            <w:sz w:val="24"/>
            <w:szCs w:val="24"/>
            <w:lang w:val="en-US"/>
          </w:rPr>
          <w:t xml:space="preserve">https://youtu.be/IUgogFFQg3c</w:t>
        </w:r>
      </w:hyperlink>
      <w:r/>
      <w:r>
        <w:rPr>
          <w:rFonts w:ascii="Times New Roman" w:hAnsi="Times New Roman" w:eastAsia="Times New Roman" w:cs="Times New Roman"/>
          <w:b/>
          <w:sz w:val="26"/>
          <w:szCs w:val="26"/>
          <w:lang w:val="en-US"/>
        </w:rPr>
      </w:r>
    </w:p>
    <w:p>
      <w:pPr>
        <w:jc w:val="both"/>
        <w:rPr>
          <w:rFonts w:ascii="Times New Roman" w:hAnsi="Times New Roman" w:eastAsia="Times New Roman" w:cs="Times New Roman"/>
          <w:i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sz w:val="28"/>
          <w:szCs w:val="28"/>
        </w:rPr>
      </w:r>
      <w:r>
        <w:rPr>
          <w:rFonts w:ascii="Times New Roman" w:hAnsi="Times New Roman" w:eastAsia="Times New Roman" w:cs="Times New Roman"/>
          <w:i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i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33415" cy="2868243"/>
                <wp:effectExtent l="0" t="0" r="635" b="8890"/>
                <wp:docPr id="3" name="Рисунок 4" descr="C:\Users\Irina Galenko\Documents\2025\СНЫ О НЕЙ\КАДРЫ\Still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Irina Galenko\Documents\2025\СНЫ О НЕЙ\КАДРЫ\Still_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733415" cy="2868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51.45pt;height:225.85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i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i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sz w:val="28"/>
          <w:szCs w:val="28"/>
        </w:rPr>
      </w:r>
      <w:r>
        <w:rPr>
          <w:rFonts w:ascii="Times New Roman" w:hAnsi="Times New Roman" w:eastAsia="Times New Roman" w:cs="Times New Roman"/>
          <w:i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i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Режиссером и автором </w:t>
      </w:r>
      <w:r>
        <w:rPr>
          <w:rFonts w:ascii="Times New Roman" w:hAnsi="Times New Roman" w:cs="Times New Roman"/>
          <w:sz w:val="28"/>
          <w:szCs w:val="28"/>
        </w:rPr>
        <w:t xml:space="preserve">истории о непобедимой с</w:t>
      </w:r>
      <w:r>
        <w:rPr>
          <w:rFonts w:ascii="Times New Roman" w:hAnsi="Times New Roman" w:cs="Times New Roman"/>
          <w:sz w:val="28"/>
          <w:szCs w:val="28"/>
        </w:rPr>
        <w:t xml:space="preserve">иле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любви</w:t>
      </w:r>
      <w:r>
        <w:rPr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выступил испанский кинематографист, сценарист и продюсер </w:t>
      </w:r>
      <w:r>
        <w:rPr>
          <w:rStyle w:val="710"/>
          <w:rFonts w:ascii="Times New Roman" w:hAnsi="Times New Roman" w:cs="Times New Roman"/>
          <w:sz w:val="28"/>
          <w:szCs w:val="28"/>
        </w:rPr>
        <w:t xml:space="preserve">Начо</w:t>
      </w:r>
      <w:r>
        <w:rPr>
          <w:rStyle w:val="710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710"/>
          <w:rFonts w:ascii="Times New Roman" w:hAnsi="Times New Roman" w:cs="Times New Roman"/>
          <w:sz w:val="28"/>
          <w:szCs w:val="28"/>
        </w:rPr>
        <w:t xml:space="preserve">Вигалондо</w:t>
      </w:r>
      <w:r>
        <w:rPr>
          <w:rFonts w:ascii="Times New Roman" w:hAnsi="Times New Roman" w:cs="Times New Roman"/>
          <w:sz w:val="28"/>
          <w:szCs w:val="28"/>
        </w:rPr>
        <w:t xml:space="preserve">, номинированный ранее на премию «Оскар» за фильм «7:35 утра».</w:t>
      </w:r>
      <w:r>
        <w:rPr>
          <w:rFonts w:ascii="Times New Roman" w:hAnsi="Times New Roman" w:eastAsia="Times New Roman" w:cs="Times New Roman"/>
          <w:i/>
          <w:sz w:val="28"/>
          <w:szCs w:val="28"/>
        </w:rPr>
      </w:r>
    </w:p>
    <w:p>
      <w:pPr>
        <w:pStyle w:val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фильмографии </w:t>
      </w:r>
      <w:r>
        <w:rPr>
          <w:rStyle w:val="710"/>
          <w:sz w:val="28"/>
          <w:szCs w:val="28"/>
        </w:rPr>
        <w:t xml:space="preserve">Вигалондо</w:t>
      </w:r>
      <w:r>
        <w:rPr>
          <w:sz w:val="28"/>
          <w:szCs w:val="28"/>
        </w:rPr>
        <w:t xml:space="preserve"> более 20 режиссерских работ, среди которых «Временная петля», «Пришелец из космоса», «Моя девушка – монстр» с Энн </w:t>
      </w:r>
      <w:r>
        <w:rPr>
          <w:sz w:val="28"/>
          <w:szCs w:val="28"/>
        </w:rPr>
        <w:t xml:space="preserve">Хэтэуэй</w:t>
      </w:r>
      <w:r>
        <w:rPr>
          <w:sz w:val="28"/>
          <w:szCs w:val="28"/>
        </w:rPr>
        <w:t xml:space="preserve">, а также фантастический триллер «Райские холмы», над которым он работал в качестве сценариста.</w:t>
      </w:r>
      <w:r>
        <w:rPr>
          <w:sz w:val="28"/>
          <w:szCs w:val="28"/>
        </w:rPr>
      </w:r>
    </w:p>
    <w:p>
      <w:pPr>
        <w:pStyle w:val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Мировая премьера </w:t>
      </w:r>
      <w:r>
        <w:rPr>
          <w:rStyle w:val="710"/>
          <w:sz w:val="28"/>
          <w:szCs w:val="28"/>
        </w:rPr>
        <w:t xml:space="preserve">«СНЫ О НЕЙ»</w:t>
      </w:r>
      <w:r>
        <w:rPr>
          <w:sz w:val="28"/>
          <w:szCs w:val="28"/>
        </w:rPr>
        <w:t xml:space="preserve"> состоялась на </w:t>
      </w:r>
      <w:r>
        <w:rPr>
          <w:rStyle w:val="710"/>
          <w:sz w:val="28"/>
          <w:szCs w:val="28"/>
        </w:rPr>
        <w:t xml:space="preserve">Международном кинофестивале в Торонто-2024</w:t>
      </w:r>
      <w:r>
        <w:rPr>
          <w:sz w:val="28"/>
          <w:szCs w:val="28"/>
        </w:rPr>
        <w:t xml:space="preserve">. Лента также была представлена на </w:t>
      </w:r>
      <w:r>
        <w:rPr>
          <w:rStyle w:val="710"/>
          <w:sz w:val="28"/>
          <w:szCs w:val="28"/>
        </w:rPr>
        <w:t xml:space="preserve">Кинофестивале в </w:t>
      </w:r>
      <w:r>
        <w:rPr>
          <w:rStyle w:val="710"/>
          <w:sz w:val="28"/>
          <w:szCs w:val="28"/>
        </w:rPr>
        <w:t xml:space="preserve">Сиджесе</w:t>
      </w:r>
      <w:r>
        <w:rPr>
          <w:rStyle w:val="710"/>
          <w:sz w:val="28"/>
          <w:szCs w:val="28"/>
        </w:rPr>
        <w:t xml:space="preserve"> </w:t>
      </w:r>
      <w:r>
        <w:rPr>
          <w:sz w:val="28"/>
          <w:szCs w:val="28"/>
        </w:rPr>
        <w:t xml:space="preserve">и на </w:t>
      </w:r>
      <w:r>
        <w:rPr>
          <w:rStyle w:val="710"/>
          <w:sz w:val="28"/>
          <w:szCs w:val="28"/>
        </w:rPr>
        <w:t xml:space="preserve">Fantastic</w:t>
      </w:r>
      <w:r>
        <w:rPr>
          <w:rStyle w:val="710"/>
          <w:sz w:val="28"/>
          <w:szCs w:val="28"/>
        </w:rPr>
        <w:t xml:space="preserve"> Fest-2024</w:t>
      </w:r>
      <w:r>
        <w:rPr>
          <w:sz w:val="28"/>
          <w:szCs w:val="28"/>
        </w:rPr>
        <w:t xml:space="preserve"> </w:t>
      </w:r>
      <w:r>
        <w:rPr>
          <w:rStyle w:val="710"/>
          <w:sz w:val="28"/>
          <w:szCs w:val="28"/>
        </w:rPr>
        <w:t xml:space="preserve">в Техасе</w:t>
      </w:r>
      <w:r>
        <w:rPr>
          <w:sz w:val="28"/>
          <w:szCs w:val="28"/>
        </w:rPr>
        <w:t xml:space="preserve">, где</w:t>
      </w:r>
      <w:r>
        <w:rPr>
          <w:sz w:val="28"/>
          <w:szCs w:val="28"/>
        </w:rPr>
        <w:t xml:space="preserve"> </w:t>
      </w:r>
      <w:r>
        <w:rPr>
          <w:rStyle w:val="710"/>
          <w:sz w:val="28"/>
          <w:szCs w:val="28"/>
        </w:rPr>
        <w:t xml:space="preserve">Начо</w:t>
      </w:r>
      <w:r>
        <w:rPr>
          <w:rStyle w:val="710"/>
          <w:sz w:val="28"/>
          <w:szCs w:val="28"/>
        </w:rPr>
        <w:t xml:space="preserve"> </w:t>
      </w:r>
      <w:r>
        <w:rPr>
          <w:rStyle w:val="710"/>
          <w:sz w:val="28"/>
          <w:szCs w:val="28"/>
        </w:rPr>
        <w:t xml:space="preserve">Вигалондо</w:t>
      </w:r>
      <w:r>
        <w:rPr>
          <w:sz w:val="28"/>
          <w:szCs w:val="28"/>
        </w:rPr>
        <w:t xml:space="preserve"> был отмечен специальной наградой за вклад в жанровое кино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от легендарного триллера о путешественниках во времени «Временная петля» до «Моя девушка – монстр».</w:t>
      </w:r>
      <w:r>
        <w:rPr>
          <w:sz w:val="28"/>
          <w:szCs w:val="28"/>
        </w:rPr>
      </w:r>
    </w:p>
    <w:p>
      <w:pPr>
        <w:pStyle w:val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первых показов фильм </w:t>
      </w:r>
      <w:r>
        <w:rPr>
          <w:rStyle w:val="710"/>
          <w:sz w:val="28"/>
          <w:szCs w:val="28"/>
        </w:rPr>
        <w:t xml:space="preserve">«СНЫ О НЕЙ»</w:t>
      </w:r>
      <w:r>
        <w:rPr>
          <w:sz w:val="28"/>
          <w:szCs w:val="28"/>
        </w:rPr>
        <w:t xml:space="preserve"> получил положительные отзывы от критиков и экспертов. </w:t>
      </w:r>
      <w:r>
        <w:rPr>
          <w:b/>
          <w:sz w:val="28"/>
          <w:szCs w:val="28"/>
        </w:rPr>
        <w:t xml:space="preserve">Рейтинг ленты на </w:t>
      </w:r>
      <w:r>
        <w:rPr>
          <w:b/>
          <w:sz w:val="28"/>
          <w:szCs w:val="28"/>
        </w:rPr>
        <w:t xml:space="preserve">Rotten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Tomatoes</w:t>
      </w:r>
      <w:r>
        <w:rPr>
          <w:sz w:val="28"/>
          <w:szCs w:val="28"/>
        </w:rPr>
        <w:t xml:space="preserve"> в настоящий момент составляет </w:t>
      </w:r>
      <w:r>
        <w:rPr>
          <w:rStyle w:val="710"/>
          <w:sz w:val="28"/>
          <w:szCs w:val="28"/>
        </w:rPr>
        <w:t xml:space="preserve">83%.</w:t>
      </w:r>
      <w:r>
        <w:rPr>
          <w:sz w:val="28"/>
          <w:szCs w:val="28"/>
        </w:rPr>
      </w:r>
    </w:p>
    <w:p>
      <w:pPr>
        <w:jc w:val="center"/>
        <w:rPr>
          <w:rFonts w:ascii="Times New Roman" w:hAnsi="Times New Roman" w:eastAsia="Times New Roman" w:cs="Times New Roman"/>
          <w:b/>
          <w:color w:val="101010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101010"/>
          <w:sz w:val="28"/>
          <w:szCs w:val="28"/>
          <w:highlight w:val="white"/>
        </w:rPr>
        <w:t xml:space="preserve">IndieWire</w:t>
      </w:r>
      <w:r>
        <w:rPr>
          <w:rFonts w:ascii="Times New Roman" w:hAnsi="Times New Roman" w:eastAsia="Times New Roman" w:cs="Times New Roman"/>
          <w:b/>
          <w:color w:val="101010"/>
          <w:sz w:val="28"/>
          <w:szCs w:val="28"/>
          <w:highlight w:val="white"/>
        </w:rPr>
        <w:t xml:space="preserve">:</w:t>
      </w:r>
      <w:r>
        <w:rPr>
          <w:rFonts w:ascii="Times New Roman" w:hAnsi="Times New Roman" w:eastAsia="Times New Roman" w:cs="Times New Roman"/>
          <w:b/>
          <w:color w:val="101010"/>
          <w:sz w:val="28"/>
          <w:szCs w:val="28"/>
          <w:highlight w:val="white"/>
        </w:rPr>
      </w:r>
    </w:p>
    <w:p>
      <w:pPr>
        <w:jc w:val="center"/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highlight w:val="white"/>
          <w:lang w:val="ru-RU"/>
        </w:rPr>
        <w:t xml:space="preserve">«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highlight w:val="white"/>
        </w:rPr>
        <w:t xml:space="preserve">Гранно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highlight w:val="white"/>
        </w:rPr>
        <w:t xml:space="preserve"> показала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highlight w:val="white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highlight w:val="white"/>
        </w:rPr>
        <w:t xml:space="preserve">превосходную игру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t xml:space="preserve">»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</w:r>
    </w:p>
    <w:p>
      <w:pPr>
        <w:jc w:val="center"/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t xml:space="preserve">«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t xml:space="preserve">Возможно, лучшая актерская иг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t xml:space="preserve">ра 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t xml:space="preserve">Голдинга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t xml:space="preserve"> за всю его карьеру»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b/>
          <w:color w:val="101010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10101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/>
          <w:color w:val="101010"/>
          <w:sz w:val="28"/>
          <w:szCs w:val="28"/>
          <w:highlight w:val="white"/>
        </w:rPr>
      </w:r>
    </w:p>
    <w:p>
      <w:pPr>
        <w:jc w:val="center"/>
        <w:rPr>
          <w:rFonts w:ascii="Times New Roman" w:hAnsi="Times New Roman" w:eastAsia="Times New Roman" w:cs="Times New Roman"/>
          <w:i/>
          <w:color w:val="101010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101010"/>
          <w:sz w:val="28"/>
          <w:szCs w:val="28"/>
          <w:highlight w:val="white"/>
        </w:rPr>
        <w:t xml:space="preserve">Critical</w:t>
      </w:r>
      <w:r>
        <w:rPr>
          <w:rFonts w:ascii="Times New Roman" w:hAnsi="Times New Roman" w:eastAsia="Times New Roman" w:cs="Times New Roman"/>
          <w:b/>
          <w:color w:val="101010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/>
          <w:color w:val="101010"/>
          <w:sz w:val="28"/>
          <w:szCs w:val="28"/>
          <w:highlight w:val="white"/>
        </w:rPr>
        <w:t xml:space="preserve">Popcorn</w:t>
      </w:r>
      <w:r>
        <w:rPr>
          <w:rFonts w:ascii="Times New Roman" w:hAnsi="Times New Roman" w:eastAsia="Times New Roman" w:cs="Times New Roman"/>
          <w:b/>
          <w:color w:val="101010"/>
          <w:sz w:val="28"/>
          <w:szCs w:val="28"/>
          <w:highlight w:val="white"/>
        </w:rPr>
        <w:t xml:space="preserve">: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highlight w:val="white"/>
        </w:rPr>
      </w:r>
    </w:p>
    <w:p>
      <w:pPr>
        <w:jc w:val="center"/>
        <w:rPr>
          <w:rFonts w:ascii="Times New Roman" w:hAnsi="Times New Roman" w:eastAsia="Times New Roman" w:cs="Times New Roman"/>
          <w:i/>
          <w:color w:val="101010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highlight w:val="white"/>
        </w:rPr>
        <w:t xml:space="preserve">«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highlight w:val="white"/>
        </w:rPr>
        <w:t xml:space="preserve">Вигалондо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highlight w:val="white"/>
        </w:rPr>
        <w:t xml:space="preserve"> показывает впечатляющий мир, создавая атмосферу, которая погружает зрителя в туман таинственности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highlight w:val="white"/>
          <w:lang w:val="ru-RU"/>
        </w:rPr>
        <w:t xml:space="preserve">»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highlight w:val="white"/>
        </w:rPr>
      </w:r>
    </w:p>
    <w:p>
      <w:pPr>
        <w:jc w:val="both"/>
        <w:rPr>
          <w:rFonts w:ascii="Times New Roman" w:hAnsi="Times New Roman" w:eastAsia="Times New Roman" w:cs="Times New Roman"/>
          <w:b/>
          <w:i/>
          <w:color w:val="101010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i/>
          <w:color w:val="10101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/>
          <w:i/>
          <w:color w:val="101010"/>
          <w:sz w:val="28"/>
          <w:szCs w:val="28"/>
          <w:highlight w:val="white"/>
        </w:rPr>
      </w:r>
    </w:p>
    <w:p>
      <w:pPr>
        <w:jc w:val="center"/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101010"/>
          <w:sz w:val="28"/>
          <w:szCs w:val="28"/>
          <w:lang w:val="ru-RU"/>
        </w:rPr>
        <w:t xml:space="preserve">G</w:t>
      </w:r>
      <w:r>
        <w:rPr>
          <w:rFonts w:ascii="Times New Roman" w:hAnsi="Times New Roman" w:eastAsia="Times New Roman" w:cs="Times New Roman"/>
          <w:b/>
          <w:color w:val="101010"/>
          <w:sz w:val="28"/>
          <w:szCs w:val="28"/>
          <w:lang w:val="en-US"/>
        </w:rPr>
        <w:t xml:space="preserve">izmodo</w:t>
      </w:r>
      <w:r>
        <w:rPr>
          <w:rFonts w:ascii="Times New Roman" w:hAnsi="Times New Roman" w:eastAsia="Times New Roman" w:cs="Times New Roman"/>
          <w:b/>
          <w:color w:val="101010"/>
          <w:sz w:val="28"/>
          <w:szCs w:val="28"/>
          <w:lang w:val="ru-RU"/>
        </w:rPr>
        <w:t xml:space="preserve">.</w:t>
      </w:r>
      <w:r>
        <w:rPr>
          <w:rFonts w:ascii="Times New Roman" w:hAnsi="Times New Roman" w:eastAsia="Times New Roman" w:cs="Times New Roman"/>
          <w:b/>
          <w:color w:val="101010"/>
          <w:sz w:val="28"/>
          <w:szCs w:val="28"/>
          <w:lang w:val="en-US"/>
        </w:rPr>
        <w:t xml:space="preserve">com</w:t>
      </w:r>
      <w:r>
        <w:rPr>
          <w:rFonts w:ascii="Times New Roman" w:hAnsi="Times New Roman" w:eastAsia="Times New Roman" w:cs="Times New Roman"/>
          <w:b/>
          <w:color w:val="101010"/>
          <w:sz w:val="28"/>
          <w:szCs w:val="28"/>
          <w:lang w:val="ru-RU"/>
        </w:rPr>
        <w:t xml:space="preserve">: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</w:r>
    </w:p>
    <w:p>
      <w:pPr>
        <w:jc w:val="center"/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t xml:space="preserve">«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t xml:space="preserve">Отличный фильм, в центре которого оригинальная идея исследования любви, потерь, депрессии, радости и многого другого. Это очень личный, очень особенный фильм, и один из луч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t xml:space="preserve">ших у режиссера 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t xml:space="preserve">Начо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t xml:space="preserve">Вигалондо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t xml:space="preserve">».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</w:r>
    </w:p>
    <w:p>
      <w:pPr>
        <w:jc w:val="center"/>
        <w:rPr>
          <w:rFonts w:ascii="Times New Roman" w:hAnsi="Times New Roman" w:eastAsia="Times New Roman" w:cs="Times New Roman"/>
          <w:b/>
          <w:color w:val="101010"/>
          <w:sz w:val="28"/>
          <w:szCs w:val="28"/>
          <w:highlight w:val="white"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101010"/>
          <w:sz w:val="28"/>
          <w:szCs w:val="28"/>
          <w:highlight w:val="white"/>
          <w:lang w:val="en-US"/>
        </w:rPr>
        <w:t xml:space="preserve">Film Threat:</w:t>
      </w:r>
      <w:r>
        <w:rPr>
          <w:rFonts w:ascii="Times New Roman" w:hAnsi="Times New Roman" w:eastAsia="Times New Roman" w:cs="Times New Roman"/>
          <w:b/>
          <w:color w:val="101010"/>
          <w:sz w:val="28"/>
          <w:szCs w:val="28"/>
          <w:highlight w:val="white"/>
          <w:lang w:val="en-US"/>
        </w:rPr>
      </w:r>
    </w:p>
    <w:p>
      <w:pPr>
        <w:jc w:val="center"/>
        <w:rPr>
          <w:rFonts w:ascii="Times New Roman" w:hAnsi="Times New Roman" w:eastAsia="Times New Roman" w:cs="Times New Roman"/>
          <w:i/>
          <w:color w:val="101010"/>
          <w:sz w:val="28"/>
          <w:szCs w:val="28"/>
          <w:highlight w:val="white"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highlight w:val="white"/>
          <w:lang w:val="en-US"/>
        </w:rPr>
        <w:t xml:space="preserve"> «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highlight w:val="white"/>
        </w:rPr>
        <w:t xml:space="preserve">Находчивая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highlight w:val="white"/>
        </w:rPr>
        <w:t xml:space="preserve">концепция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highlight w:val="white"/>
          <w:lang w:val="en-US"/>
        </w:rPr>
        <w:t xml:space="preserve">».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highlight w:val="white"/>
          <w:lang w:val="en-US"/>
        </w:rPr>
      </w:r>
    </w:p>
    <w:p>
      <w:pPr>
        <w:jc w:val="center"/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en-US"/>
        </w:rPr>
      </w:r>
    </w:p>
    <w:p>
      <w:pPr>
        <w:jc w:val="center"/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101010"/>
          <w:sz w:val="28"/>
          <w:szCs w:val="28"/>
          <w:lang w:val="en-US"/>
        </w:rPr>
        <w:t xml:space="preserve">S</w:t>
      </w:r>
      <w:r>
        <w:rPr>
          <w:rFonts w:ascii="Times New Roman" w:hAnsi="Times New Roman" w:eastAsia="Times New Roman" w:cs="Times New Roman"/>
          <w:b/>
          <w:color w:val="101010"/>
          <w:sz w:val="28"/>
          <w:szCs w:val="28"/>
          <w:lang w:val="en-US"/>
        </w:rPr>
        <w:t xml:space="preserve">creenRant</w:t>
      </w:r>
      <w:r>
        <w:rPr>
          <w:rFonts w:ascii="Times New Roman" w:hAnsi="Times New Roman" w:eastAsia="Times New Roman" w:cs="Times New Roman"/>
          <w:b/>
          <w:color w:val="101010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en-US"/>
        </w:rPr>
      </w:r>
    </w:p>
    <w:p>
      <w:pPr>
        <w:jc w:val="center"/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t xml:space="preserve">«Ф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t xml:space="preserve">ильм умело сочетает 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t xml:space="preserve">н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  <w:t xml:space="preserve">аучную фантастику с романтикой»</w:t>
      </w:r>
      <w:r>
        <w:rPr>
          <w:rFonts w:ascii="Times New Roman" w:hAnsi="Times New Roman" w:eastAsia="Times New Roman" w:cs="Times New Roman"/>
          <w:i/>
          <w:color w:val="101010"/>
          <w:sz w:val="28"/>
          <w:szCs w:val="28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33415" cy="2841487"/>
                <wp:effectExtent l="0" t="0" r="635" b="0"/>
                <wp:docPr id="4" name="Рисунок 1" descr="C:\Users\Irina Galenko\Documents\2025\СНЫ О НЕЙ\КАДРЫ\Still_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rina Galenko\Documents\2025\СНЫ О НЕЙ\КАДРЫ\Still_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733415" cy="2841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51.45pt;height:223.74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i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Главную женскую роль в фильме 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«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НЫ О НЕЙ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сыграла итальянская актриса,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номинантка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премию MTV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Беатриче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Гранно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получ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ившая широкую известность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после выхода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второ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го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сезон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сериала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Белый лотос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Ее роль в картине 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«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НЫ О НЕЙ»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была тепло принята критиками. Как отмечается в статье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Screen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Rant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«У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видеть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Даниэлу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в исполнении прекрасной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Беатриче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Гранно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просто необходимо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»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i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i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sz w:val="28"/>
          <w:szCs w:val="28"/>
        </w:rPr>
      </w:r>
      <w:r>
        <w:rPr>
          <w:rFonts w:ascii="Times New Roman" w:hAnsi="Times New Roman" w:eastAsia="Times New Roman" w:cs="Times New Roman"/>
          <w:i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Роль Николаса, партнера героини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Гранно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исполнил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Генри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Голдинг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актер и телеведущий,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сыгравший ранее в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фильмах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Рождество на двоих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Безумно богатые азиаты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, в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картинах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Гая Ричи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Джентльмены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и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Министерство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неджентльменских дел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i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здание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IndieWire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также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отметило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работу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Голдинга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в новой картине 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«СНЫ О НЕЙ»: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«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Ро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ль Николаса, которую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Голдинг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проживает в диапазоне от удушающего горя до бурлящей неуверенности, пожалуй, можно счи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тать лучшей ролью в его карьере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»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i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i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sz w:val="28"/>
          <w:szCs w:val="28"/>
        </w:rPr>
      </w:r>
      <w:r>
        <w:rPr>
          <w:rFonts w:ascii="Times New Roman" w:hAnsi="Times New Roman" w:eastAsia="Times New Roman" w:cs="Times New Roman"/>
          <w:i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фильме также снялись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Аура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Гарридо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(«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Министерство времени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»,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Тело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Рубен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Очандиано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(«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Афера под прикрытием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»,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Бьютифул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За продюсирование картины отвечали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Тодд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Браун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(«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ейд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Вивариум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Мэнди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»),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Бенуа Роланд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(«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Аннетт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», «Эра выживания», «Грязь»),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Наикари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Ипинья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(«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Временная петля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»)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,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Максим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Коттрей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(«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Дурной глаз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Семь вуалей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»,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Кто убил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BlackBerry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»)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Начо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Вигалондо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2023 году стало известно, что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Начо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Вигалондо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выступит режиссером фильма 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«СНЫ О НЕЙ»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Генри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Голдинг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сыграет главную роль. Чуть позже к проекту присоединилась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Беатриче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Гранно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Съемки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картины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проходили в Мадриде.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33415" cy="3219313"/>
                <wp:effectExtent l="0" t="0" r="635" b="635"/>
                <wp:docPr id="5" name="Рисунок 5" descr="C:\Users\Irina Galenko\Documents\2025\СНЫ О НЕЙ\КАДРЫ\Still_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Irina Galenko\Documents\2025\СНЫ О НЕЙ\КАДРЫ\Still_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733415" cy="3219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51.45pt;height:253.49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В своем новом фильме 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Вигалондо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выбрал два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разных визуальных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стиля, чтобы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показать мир снов и реальность.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i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«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Действие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фильма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происходит между двумя мирами, но в одних и тех же условиях: квартира, бар, крыша... Поскольк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у я не хотел постоянно уточнять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в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како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м мире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наход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ятся герои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, мне пришлось найти два радикально разных визуальных стиля, которые сделали бы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их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легко различимыми. </w:t>
      </w:r>
      <w:r>
        <w:rPr>
          <w:rFonts w:ascii="Times New Roman" w:hAnsi="Times New Roman" w:eastAsia="Times New Roman" w:cs="Times New Roman"/>
          <w:i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i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sz w:val="28"/>
          <w:szCs w:val="28"/>
        </w:rPr>
      </w:r>
      <w:r>
        <w:rPr>
          <w:rFonts w:ascii="Times New Roman" w:hAnsi="Times New Roman" w:eastAsia="Times New Roman" w:cs="Times New Roman"/>
          <w:i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i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В случае снов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мне показалось правильным, чтобы визуальный стиль был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таким, как в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современны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х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фэнтезийны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х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фильма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х, а реальность мы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решили снимать на классическую камеру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Betacam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, ту же, которую я использовал для своих первых короткометражек в 90-х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»,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рассказал реж</w:t>
      </w:r>
      <w:bookmarkStart w:id="0" w:name="_GoBack"/>
      <w:r/>
      <w:bookmarkEnd w:id="0"/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иссер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--------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</w:r>
    </w:p>
    <w:p>
      <w:pPr>
        <w:jc w:val="center"/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СНЫ</w:t>
      </w:r>
      <w:r>
        <w:rPr>
          <w:rFonts w:ascii="Times New Roman" w:hAnsi="Times New Roman" w:eastAsia="Times New Roman" w:cs="Times New Roman"/>
          <w:b/>
          <w:sz w:val="26"/>
          <w:szCs w:val="26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О</w:t>
      </w:r>
      <w:r>
        <w:rPr>
          <w:rFonts w:ascii="Times New Roman" w:hAnsi="Times New Roman" w:eastAsia="Times New Roman" w:cs="Times New Roman"/>
          <w:b/>
          <w:sz w:val="26"/>
          <w:szCs w:val="26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НЕЙ</w:t>
      </w:r>
      <w:r>
        <w:rPr>
          <w:rFonts w:ascii="Times New Roman" w:hAnsi="Times New Roman" w:eastAsia="Times New Roman" w:cs="Times New Roman"/>
          <w:b/>
          <w:sz w:val="26"/>
          <w:szCs w:val="26"/>
          <w:lang w:val="ru-RU"/>
        </w:rPr>
        <w:t xml:space="preserve">// </w:t>
      </w:r>
      <w:r>
        <w:rPr>
          <w:rFonts w:ascii="Times New Roman" w:hAnsi="Times New Roman" w:eastAsia="Times New Roman" w:cs="Times New Roman"/>
          <w:b/>
          <w:sz w:val="26"/>
          <w:szCs w:val="26"/>
          <w:lang w:val="en-US"/>
        </w:rPr>
        <w:t xml:space="preserve">DANIELA</w:t>
      </w:r>
      <w:r>
        <w:rPr>
          <w:rFonts w:ascii="Times New Roman" w:hAnsi="Times New Roman" w:eastAsia="Times New Roman" w:cs="Times New Roman"/>
          <w:b/>
          <w:sz w:val="26"/>
          <w:szCs w:val="26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sz w:val="26"/>
          <w:szCs w:val="26"/>
          <w:lang w:val="en-US"/>
        </w:rPr>
        <w:t xml:space="preserve">FOREVER</w:t>
      </w:r>
      <w:r>
        <w:rPr>
          <w:rFonts w:ascii="Times New Roman" w:hAnsi="Times New Roman" w:eastAsia="Times New Roman" w:cs="Times New Roman"/>
          <w:b/>
          <w:sz w:val="26"/>
          <w:szCs w:val="26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Производство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: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2024</w:t>
      </w:r>
      <w:r>
        <w:rPr>
          <w:rFonts w:ascii="Times New Roman" w:hAnsi="Times New Roman" w:eastAsia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Жанр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: романтика, фантастика, драма</w:t>
      </w:r>
      <w:r>
        <w:rPr>
          <w:rFonts w:ascii="Times New Roman" w:hAnsi="Times New Roman" w:eastAsia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Релиз в России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: 22.05.2025</w:t>
      </w:r>
      <w:r>
        <w:rPr>
          <w:rFonts w:ascii="Times New Roman" w:hAnsi="Times New Roman" w:eastAsia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Прокатчик в России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: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Global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Film</w:t>
      </w:r>
      <w:r>
        <w:rPr>
          <w:rFonts w:ascii="Times New Roman" w:hAnsi="Times New Roman" w:eastAsia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Режиссер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: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Начо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Вигалондо</w:t>
      </w:r>
      <w:r>
        <w:rPr>
          <w:rFonts w:ascii="Times New Roman" w:hAnsi="Times New Roman" w:eastAsia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Сценарий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: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Начо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Вигалондо</w:t>
      </w:r>
      <w:r>
        <w:rPr>
          <w:rFonts w:ascii="Times New Roman" w:hAnsi="Times New Roman" w:eastAsia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eastAsia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Продюсеры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: </w:t>
      </w:r>
      <w:r>
        <w:rPr>
          <w:rFonts w:ascii="Times New Roman" w:hAnsi="Times New Roman" w:eastAsia="Times New Roman" w:cs="Times New Roman"/>
          <w:sz w:val="26"/>
          <w:szCs w:val="26"/>
          <w:lang w:val="ru-RU"/>
        </w:rPr>
        <w:t xml:space="preserve">Начо</w:t>
      </w:r>
      <w:r>
        <w:rPr>
          <w:rFonts w:ascii="Times New Roman" w:hAnsi="Times New Roman" w:eastAsia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lang w:val="ru-RU"/>
        </w:rPr>
        <w:t xml:space="preserve">Вигалондо</w:t>
      </w:r>
      <w:r>
        <w:rPr>
          <w:rFonts w:ascii="Times New Roman" w:hAnsi="Times New Roman" w:eastAsia="Times New Roman" w:cs="Times New Roman"/>
          <w:sz w:val="26"/>
          <w:szCs w:val="26"/>
          <w:lang w:val="ru-RU"/>
        </w:rPr>
        <w:t xml:space="preserve">,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Тодд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Браун,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Бенуа Роланд</w:t>
      </w:r>
      <w:r>
        <w:rPr>
          <w:rFonts w:ascii="Times New Roman" w:hAnsi="Times New Roman" w:eastAsia="Times New Roman" w:cs="Times New Roman"/>
          <w:sz w:val="26"/>
          <w:szCs w:val="26"/>
          <w:lang w:val="ru-RU"/>
        </w:rPr>
        <w:t xml:space="preserve">,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Максим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Коттрей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,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Наикари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Ипинья</w:t>
      </w:r>
      <w:r>
        <w:rPr>
          <w:rFonts w:ascii="Times New Roman" w:hAnsi="Times New Roman" w:eastAsia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eastAsia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В ролях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: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Беатриче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Гранно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, Генри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Голдинг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, Аура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Гарридо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, Рубен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Очандиано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, Натали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Поса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,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Год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елив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Ван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ден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Брандт, Франк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Фейс</w:t>
      </w:r>
      <w:r>
        <w:rPr>
          <w:rFonts w:ascii="Times New Roman" w:hAnsi="Times New Roman" w:eastAsia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lang w:val="ru-RU"/>
        </w:rPr>
        <w:t xml:space="preserve">16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+</w:t>
      </w:r>
      <w:r>
        <w:rPr>
          <w:rFonts w:ascii="Times New Roman" w:hAnsi="Times New Roman" w:eastAsia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</w:r>
      <w:r>
        <w:rPr>
          <w:rFonts w:ascii="Times New Roman" w:hAnsi="Times New Roman" w:eastAsia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Синопсис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:</w:t>
      </w:r>
      <w:r>
        <w:rPr>
          <w:rFonts w:ascii="Times New Roman" w:hAnsi="Times New Roman" w:eastAsia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 xml:space="preserve">Представьте, что вы можете полностью контролировать свои сны! Всего одна таблетка на ночь, и ваши грезы будут такими, какими вы захотите. Николас не так давно потерял любовь всей своей жизни, но теперь он может встречаться с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Даниэлой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в своих снах. И все же каждое утро ему приходится просыпаться в реальности, где его любимой больше нет.</w:t>
      </w:r>
      <w:r>
        <w:rPr>
          <w:rFonts w:ascii="Times New Roman" w:hAnsi="Times New Roman" w:eastAsia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</w:r>
      <w:r>
        <w:rPr>
          <w:rFonts w:ascii="Times New Roman" w:hAnsi="Times New Roman" w:eastAsia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</w:r>
      <w:r>
        <w:rPr>
          <w:rFonts w:ascii="Times New Roman" w:hAnsi="Times New Roman" w:eastAsia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eastAsia="Times New Roman" w:cs="Times New Roman"/>
          <w:sz w:val="26"/>
          <w:szCs w:val="26"/>
          <w:lang w:val="ru-RU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val="ru-RU"/>
        </w:rPr>
        <w:t xml:space="preserve">ПРЕСС-МАТЕРИАЛЫ</w:t>
      </w:r>
      <w:r>
        <w:rPr>
          <w:rFonts w:ascii="Times New Roman" w:hAnsi="Times New Roman" w:eastAsia="Times New Roman" w:cs="Times New Roman"/>
          <w:b/>
          <w:sz w:val="26"/>
          <w:szCs w:val="26"/>
          <w:lang w:val="ru-RU"/>
        </w:rPr>
        <w:t xml:space="preserve">: </w:t>
      </w:r>
      <w:hyperlink r:id="rId15" w:tooltip="https://disk.yandex.ru/d/Qjr555yhrfXD7Q" w:history="1">
        <w:r>
          <w:rPr>
            <w:rStyle w:val="708"/>
            <w:rFonts w:ascii="Times New Roman" w:hAnsi="Times New Roman" w:eastAsia="Times New Roman" w:cs="Times New Roman"/>
            <w:sz w:val="26"/>
            <w:szCs w:val="26"/>
            <w:lang w:val="ru-RU"/>
          </w:rPr>
          <w:t xml:space="preserve">https://disk.yandex.ru/d/Qjr555yhrfXD7Q</w:t>
        </w:r>
      </w:hyperlink>
      <w:r/>
      <w:r>
        <w:rPr>
          <w:rFonts w:ascii="Times New Roman" w:hAnsi="Times New Roman" w:eastAsia="Times New Roman" w:cs="Times New Roman"/>
          <w:sz w:val="26"/>
          <w:szCs w:val="26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val="ru-RU"/>
        </w:rPr>
        <w:t xml:space="preserve">Постер </w:t>
      </w:r>
      <w:hyperlink r:id="rId16" w:tooltip="https://disk.yandex.ru/d/VRyaXd5GuSZ0Ug" w:history="1">
        <w:r>
          <w:rPr>
            <w:rStyle w:val="708"/>
            <w:rFonts w:ascii="Times New Roman" w:hAnsi="Times New Roman" w:eastAsia="Times New Roman" w:cs="Times New Roman"/>
            <w:sz w:val="26"/>
            <w:szCs w:val="26"/>
            <w:lang w:val="ru-RU"/>
          </w:rPr>
          <w:t xml:space="preserve">https://disk.yandex.ru/d/VRyaXd5GuSZ0Ug</w:t>
        </w:r>
      </w:hyperlink>
      <w:r/>
      <w:r>
        <w:rPr>
          <w:rFonts w:ascii="Times New Roman" w:hAnsi="Times New Roman" w:eastAsia="Times New Roman" w:cs="Times New Roman"/>
          <w:b/>
          <w:sz w:val="26"/>
          <w:szCs w:val="26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sz w:val="26"/>
          <w:szCs w:val="26"/>
          <w:lang w:val="ru-RU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val="ru-RU"/>
        </w:rPr>
        <w:t xml:space="preserve">Трейлер </w:t>
      </w:r>
      <w:hyperlink r:id="rId17" w:tooltip="https://disk.yandex.ru/d/k34kQOk0GgUpTw" w:history="1">
        <w:r>
          <w:rPr>
            <w:rStyle w:val="708"/>
            <w:rFonts w:ascii="Times New Roman" w:hAnsi="Times New Roman" w:eastAsia="Times New Roman" w:cs="Times New Roman"/>
            <w:sz w:val="26"/>
            <w:szCs w:val="26"/>
            <w:lang w:val="ru-RU"/>
          </w:rPr>
          <w:t xml:space="preserve">https://disk.yandex.ru/d/k34kQOk0GgUpTw</w:t>
        </w:r>
      </w:hyperlink>
      <w:r/>
      <w:r>
        <w:rPr>
          <w:rFonts w:ascii="Times New Roman" w:hAnsi="Times New Roman" w:eastAsia="Times New Roman" w:cs="Times New Roman"/>
          <w:sz w:val="26"/>
          <w:szCs w:val="26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sz w:val="26"/>
          <w:szCs w:val="26"/>
          <w:lang w:val="ru-RU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val="ru-RU"/>
        </w:rPr>
        <w:t xml:space="preserve">Кадры</w:t>
      </w:r>
      <w:r>
        <w:rPr>
          <w:rFonts w:ascii="Times New Roman" w:hAnsi="Times New Roman" w:eastAsia="Times New Roman" w:cs="Times New Roman"/>
          <w:sz w:val="26"/>
          <w:szCs w:val="26"/>
          <w:lang w:val="ru-RU"/>
        </w:rPr>
        <w:t xml:space="preserve"> </w:t>
      </w:r>
      <w:hyperlink r:id="rId18" w:tooltip="https://disk.yandex.ru/d/6ipo0iqP8HeX0Q" w:history="1">
        <w:r>
          <w:rPr>
            <w:rStyle w:val="708"/>
            <w:rFonts w:ascii="Times New Roman" w:hAnsi="Times New Roman" w:eastAsia="Times New Roman" w:cs="Times New Roman"/>
            <w:sz w:val="26"/>
            <w:szCs w:val="26"/>
            <w:lang w:val="ru-RU"/>
          </w:rPr>
          <w:t xml:space="preserve">https://disk.yandex.ru/d/6ipo0iqP8HeX0Q</w:t>
        </w:r>
      </w:hyperlink>
      <w:r/>
      <w:r>
        <w:rPr>
          <w:rFonts w:ascii="Times New Roman" w:hAnsi="Times New Roman" w:eastAsia="Times New Roman" w:cs="Times New Roman"/>
          <w:sz w:val="26"/>
          <w:szCs w:val="26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val="ru-RU"/>
        </w:rPr>
        <w:t xml:space="preserve">Пресс-релиз</w:t>
      </w:r>
      <w:r>
        <w:rPr>
          <w:rFonts w:ascii="Times New Roman" w:hAnsi="Times New Roman" w:eastAsia="Times New Roman" w:cs="Times New Roman"/>
          <w:sz w:val="26"/>
          <w:szCs w:val="26"/>
          <w:lang w:val="ru-RU"/>
        </w:rPr>
        <w:t xml:space="preserve"> </w:t>
      </w:r>
      <w:hyperlink r:id="rId19" w:tooltip="https://disk.yandex.ru/d/-d0hMoot_XG5WA" w:history="1">
        <w:r>
          <w:rPr>
            <w:rStyle w:val="708"/>
            <w:rFonts w:ascii="Times New Roman" w:hAnsi="Times New Roman" w:eastAsia="Times New Roman" w:cs="Times New Roman"/>
            <w:sz w:val="26"/>
            <w:szCs w:val="26"/>
            <w:lang w:val="ru-RU"/>
          </w:rPr>
          <w:t xml:space="preserve">https://disk.yandex.ru/d/-d0hMoot_XG5WA</w:t>
        </w:r>
      </w:hyperlink>
      <w:r/>
      <w:r>
        <w:rPr>
          <w:rFonts w:ascii="Times New Roman" w:hAnsi="Times New Roman" w:eastAsia="Times New Roman" w:cs="Times New Roman"/>
          <w:b/>
          <w:sz w:val="26"/>
          <w:szCs w:val="26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val="ru-RU"/>
        </w:rPr>
      </w:r>
      <w:r>
        <w:rPr>
          <w:rFonts w:ascii="Times New Roman" w:hAnsi="Times New Roman" w:eastAsia="Times New Roman" w:cs="Times New Roman"/>
          <w:b/>
          <w:sz w:val="26"/>
          <w:szCs w:val="26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val="ru-RU"/>
        </w:rPr>
        <w:t xml:space="preserve">Смотреть трейлер:</w:t>
      </w:r>
      <w:r>
        <w:rPr>
          <w:rFonts w:ascii="Times New Roman" w:hAnsi="Times New Roman" w:eastAsia="Times New Roman" w:cs="Times New Roman"/>
          <w:b/>
          <w:sz w:val="26"/>
          <w:szCs w:val="26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val="en-US"/>
        </w:rPr>
        <w:t xml:space="preserve">VK</w:t>
      </w:r>
      <w:r>
        <w:rPr>
          <w:rFonts w:ascii="Times New Roman" w:hAnsi="Times New Roman" w:eastAsia="Times New Roman" w:cs="Times New Roman"/>
          <w:b/>
          <w:sz w:val="26"/>
          <w:szCs w:val="26"/>
          <w:lang w:val="en-US"/>
        </w:rPr>
        <w:t xml:space="preserve"> </w:t>
      </w:r>
      <w:hyperlink r:id="rId20" w:tooltip="https://vk.com/video-214294644_456240004" w:history="1">
        <w:r>
          <w:rPr>
            <w:rStyle w:val="708"/>
            <w:rFonts w:ascii="Times New Roman" w:hAnsi="Times New Roman" w:eastAsia="Times New Roman" w:cs="Times New Roman"/>
            <w:sz w:val="26"/>
            <w:szCs w:val="26"/>
            <w:lang w:val="en-US"/>
          </w:rPr>
          <w:t xml:space="preserve">https://vk.com/video-214294644_456240004</w:t>
        </w:r>
      </w:hyperlink>
      <w:r/>
      <w:r>
        <w:rPr>
          <w:rFonts w:ascii="Times New Roman" w:hAnsi="Times New Roman" w:eastAsia="Times New Roman" w:cs="Times New Roman"/>
          <w:b/>
          <w:sz w:val="26"/>
          <w:szCs w:val="26"/>
          <w:lang w:val="en-US"/>
        </w:rPr>
      </w:r>
    </w:p>
    <w:p>
      <w:pPr>
        <w:jc w:val="both"/>
        <w:tabs>
          <w:tab w:val="left" w:pos="1560" w:leader="none"/>
        </w:tabs>
        <w:rPr>
          <w:rFonts w:ascii="Times New Roman" w:hAnsi="Times New Roman" w:eastAsia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val="en-US"/>
        </w:rPr>
        <w:t xml:space="preserve">YouTube</w:t>
      </w:r>
      <w:r>
        <w:rPr>
          <w:rFonts w:ascii="Times New Roman" w:hAnsi="Times New Roman" w:eastAsia="Times New Roman" w:cs="Times New Roman"/>
          <w:sz w:val="26"/>
          <w:szCs w:val="26"/>
          <w:lang w:val="en-US"/>
        </w:rPr>
        <w:t xml:space="preserve"> </w:t>
      </w:r>
      <w:hyperlink r:id="rId21" w:tooltip="https://youtu.be/IUgogFFQg3c" w:history="1">
        <w:r>
          <w:rPr>
            <w:rStyle w:val="708"/>
            <w:rFonts w:ascii="Times New Roman" w:hAnsi="Times New Roman" w:eastAsia="Times New Roman" w:cs="Times New Roman"/>
            <w:sz w:val="26"/>
            <w:szCs w:val="26"/>
            <w:lang w:val="en-US"/>
          </w:rPr>
          <w:t xml:space="preserve">https://youtu.be/IUgogFFQg3c</w:t>
        </w:r>
      </w:hyperlink>
      <w:r/>
      <w:r>
        <w:rPr>
          <w:rFonts w:ascii="Times New Roman" w:hAnsi="Times New Roman" w:eastAsia="Times New Roman" w:cs="Times New Roman"/>
          <w:b/>
          <w:sz w:val="26"/>
          <w:szCs w:val="26"/>
          <w:lang w:val="en-US"/>
        </w:rPr>
      </w:r>
    </w:p>
    <w:p>
      <w:pPr>
        <w:jc w:val="both"/>
        <w:tabs>
          <w:tab w:val="left" w:pos="1560" w:leader="none"/>
        </w:tabs>
        <w:rPr>
          <w:rFonts w:ascii="Times New Roman" w:hAnsi="Times New Roman" w:eastAsia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val="en-US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  <w:lang w:val="en-US"/>
        </w:rPr>
      </w:r>
    </w:p>
    <w:p>
      <w:pPr>
        <w:jc w:val="both"/>
        <w:rPr>
          <w:rFonts w:ascii="Times New Roman" w:hAnsi="Times New Roman" w:eastAsia="Times New Roman" w:cs="Times New Roman"/>
          <w:sz w:val="26"/>
          <w:szCs w:val="26"/>
          <w:lang w:val="en-US"/>
        </w:rPr>
      </w:pPr>
      <w:r>
        <w:rPr>
          <w:rFonts w:ascii="Times New Roman" w:hAnsi="Times New Roman" w:eastAsia="Times New Roman" w:cs="Times New Roman"/>
          <w:sz w:val="26"/>
          <w:szCs w:val="26"/>
          <w:lang w:val="en-US"/>
        </w:rPr>
      </w:r>
      <w:r>
        <w:rPr>
          <w:rFonts w:ascii="Times New Roman" w:hAnsi="Times New Roman" w:eastAsia="Times New Roman" w:cs="Times New Roman"/>
          <w:sz w:val="26"/>
          <w:szCs w:val="26"/>
          <w:lang w:val="en-US"/>
        </w:rPr>
      </w:r>
    </w:p>
    <w:p>
      <w:pPr>
        <w:jc w:val="both"/>
        <w:rPr>
          <w:rFonts w:ascii="Times New Roman" w:hAnsi="Times New Roman" w:eastAsia="Times New Roman" w:cs="Times New Roman"/>
          <w:sz w:val="26"/>
          <w:szCs w:val="26"/>
          <w:lang w:val="en-US"/>
        </w:rPr>
      </w:pPr>
      <w:r>
        <w:rPr>
          <w:rFonts w:ascii="Times New Roman" w:hAnsi="Times New Roman" w:eastAsia="Times New Roman" w:cs="Times New Roman"/>
          <w:sz w:val="26"/>
          <w:szCs w:val="26"/>
          <w:lang w:val="en-US"/>
        </w:rPr>
      </w:r>
      <w:r>
        <w:rPr>
          <w:rFonts w:ascii="Times New Roman" w:hAnsi="Times New Roman" w:eastAsia="Times New Roman" w:cs="Times New Roman"/>
          <w:sz w:val="26"/>
          <w:szCs w:val="26"/>
          <w:lang w:val="en-US"/>
        </w:rPr>
      </w:r>
    </w:p>
    <w:p>
      <w:pPr>
        <w:jc w:val="both"/>
        <w:rPr>
          <w:rFonts w:ascii="Times New Roman" w:hAnsi="Times New Roman" w:eastAsia="Times New Roman" w:cs="Times New Roman"/>
          <w:sz w:val="26"/>
          <w:szCs w:val="26"/>
          <w:lang w:val="en-US"/>
        </w:rPr>
      </w:pPr>
      <w:r>
        <w:rPr>
          <w:rFonts w:ascii="Times New Roman" w:hAnsi="Times New Roman" w:eastAsia="Times New Roman" w:cs="Times New Roman"/>
          <w:sz w:val="26"/>
          <w:szCs w:val="26"/>
          <w:lang w:val="en-US"/>
        </w:rPr>
      </w:r>
      <w:r>
        <w:rPr>
          <w:rFonts w:ascii="Times New Roman" w:hAnsi="Times New Roman" w:eastAsia="Times New Roman" w:cs="Times New Roman"/>
          <w:sz w:val="26"/>
          <w:szCs w:val="26"/>
          <w:lang w:val="en-US"/>
        </w:rPr>
      </w:r>
    </w:p>
    <w:sectPr>
      <w:headerReference w:type="default" r:id="rId8"/>
      <w:footnotePr/>
      <w:endnotePr/>
      <w:type w:val="nextPage"/>
      <w:pgSz w:w="11909" w:h="16834" w:orient="portrait"/>
      <w:pgMar w:top="708" w:right="1440" w:bottom="962" w:left="1440" w:header="720" w:footer="720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</w:endnote>
  <w:endnote w:type="continuationSeparator" w:id="0">
    <w:p>
      <w:pPr>
        <w:spacing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egoe UI">
    <w:panose1 w:val="020B0502040504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="240" w:lineRule="auto"/>
      </w:pPr>
      <w:r>
        <w:separator/>
      </w:r>
      <w:r/>
    </w:p>
  </w:footnote>
  <w:footnote w:type="continuationSeparator" w:id="0">
    <w:p>
      <w:pPr>
        <w:spacing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2"/>
      <w:jc w:val="center"/>
    </w:pPr>
    <w:r>
      <w:rPr>
        <w:rFonts w:ascii="Times New Roman" w:hAnsi="Times New Roman" w:cs="Times New Roman"/>
        <w:sz w:val="28"/>
        <w:szCs w:val="28"/>
        <w:lang w:val="ru-RU"/>
      </w:rPr>
      <mc:AlternateContent>
        <mc:Choice Requires="wpg">
          <w:drawing>
            <wp:inline xmlns:wp="http://schemas.openxmlformats.org/drawingml/2006/wordprocessingDrawing" distT="0" distB="0" distL="0" distR="0">
              <wp:extent cx="1028700" cy="495300"/>
              <wp:effectExtent l="0" t="0" r="0" b="0"/>
              <wp:docPr id="1" name="Рисунок 2" descr="C:\Users\Irina Galenko\Documents\GLOBAL FILM\Global film_logo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Рисунок 2" descr="C:\Users\Irina Galenko\Documents\GLOBAL FILM\Global film_logo.JPG"/>
                      <pic:cNvPicPr/>
                      <pic:nvPr/>
                    </pic:nvPicPr>
                    <pic:blipFill>
                      <a:blip r:embed="rId1"/>
                      <a:srcRect l="0" t="10094" r="0" b="14626"/>
                      <a:stretch/>
                    </pic:blipFill>
                    <pic:spPr bwMode="auto">
                      <a:xfrm>
                        <a:off x="0" y="0"/>
                        <a:ext cx="102870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81.00pt;height:39.00pt;mso-wrap-distance-left:0.00pt;mso-wrap-distance-top:0.00pt;mso-wrap-distance-right:0.00pt;mso-wrap-distance-bottom:0.00pt;" stroked="f">
              <v:path textboxrect="0,0,0,0"/>
              <v:imagedata r:id="rId1" o:title=""/>
            </v:shape>
          </w:pict>
        </mc:Fallback>
      </mc:AlternateContent>
    </w:r>
    <w:r/>
  </w:p>
  <w:p>
    <w:pPr>
      <w:pStyle w:val="702"/>
      <w:jc w:val="center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Arial"/>
        <w:sz w:val="22"/>
        <w:szCs w:val="22"/>
        <w:lang w:val="ru" w:eastAsia="ru-RU" w:bidi="ar-SA"/>
      </w:rPr>
    </w:rPrDefault>
    <w:pPrDefault>
      <w:pPr>
        <w:spacing w:before="0" w:beforeAutospacing="0" w:after="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91"/>
    <w:link w:val="685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91"/>
    <w:link w:val="686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91"/>
    <w:link w:val="687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691"/>
    <w:link w:val="688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691"/>
    <w:link w:val="689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691"/>
    <w:link w:val="690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84"/>
    <w:next w:val="684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9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84"/>
    <w:next w:val="684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9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84"/>
    <w:next w:val="684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9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84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691"/>
    <w:link w:val="695"/>
    <w:uiPriority w:val="10"/>
    <w:rPr>
      <w:sz w:val="48"/>
      <w:szCs w:val="48"/>
    </w:rPr>
  </w:style>
  <w:style w:type="character" w:styleId="37">
    <w:name w:val="Subtitle Char"/>
    <w:basedOn w:val="691"/>
    <w:link w:val="696"/>
    <w:uiPriority w:val="11"/>
    <w:rPr>
      <w:sz w:val="24"/>
      <w:szCs w:val="24"/>
    </w:rPr>
  </w:style>
  <w:style w:type="paragraph" w:styleId="38">
    <w:name w:val="Quote"/>
    <w:basedOn w:val="684"/>
    <w:next w:val="684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84"/>
    <w:next w:val="684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91"/>
    <w:link w:val="702"/>
    <w:uiPriority w:val="99"/>
  </w:style>
  <w:style w:type="character" w:styleId="45">
    <w:name w:val="Footer Char"/>
    <w:basedOn w:val="691"/>
    <w:link w:val="704"/>
    <w:uiPriority w:val="99"/>
  </w:style>
  <w:style w:type="paragraph" w:styleId="46">
    <w:name w:val="Caption"/>
    <w:basedOn w:val="684"/>
    <w:next w:val="68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04"/>
    <w:uiPriority w:val="99"/>
  </w:style>
  <w:style w:type="table" w:styleId="48">
    <w:name w:val="Table Grid"/>
    <w:basedOn w:val="69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9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9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9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84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91"/>
    <w:uiPriority w:val="99"/>
    <w:unhideWhenUsed/>
    <w:rPr>
      <w:vertAlign w:val="superscript"/>
    </w:rPr>
  </w:style>
  <w:style w:type="paragraph" w:styleId="178">
    <w:name w:val="endnote text"/>
    <w:basedOn w:val="684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91"/>
    <w:uiPriority w:val="99"/>
    <w:semiHidden/>
    <w:unhideWhenUsed/>
    <w:rPr>
      <w:vertAlign w:val="superscript"/>
    </w:rPr>
  </w:style>
  <w:style w:type="paragraph" w:styleId="181">
    <w:name w:val="toc 1"/>
    <w:basedOn w:val="684"/>
    <w:next w:val="684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84"/>
    <w:next w:val="684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84"/>
    <w:next w:val="684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84"/>
    <w:next w:val="684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84"/>
    <w:next w:val="684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84"/>
    <w:next w:val="684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84"/>
    <w:next w:val="684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84"/>
    <w:next w:val="684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84"/>
    <w:next w:val="684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84"/>
    <w:next w:val="684"/>
    <w:uiPriority w:val="99"/>
    <w:unhideWhenUsed/>
    <w:pPr>
      <w:spacing w:after="0" w:afterAutospacing="0"/>
    </w:pPr>
  </w:style>
  <w:style w:type="paragraph" w:styleId="684" w:default="1">
    <w:name w:val="Normal"/>
  </w:style>
  <w:style w:type="paragraph" w:styleId="685">
    <w:name w:val="Heading 1"/>
    <w:basedOn w:val="684"/>
    <w:next w:val="684"/>
    <w:pPr>
      <w:keepLines/>
      <w:keepNext/>
      <w:spacing w:before="400" w:after="120"/>
      <w:outlineLvl w:val="0"/>
    </w:pPr>
    <w:rPr>
      <w:sz w:val="40"/>
      <w:szCs w:val="40"/>
    </w:rPr>
  </w:style>
  <w:style w:type="paragraph" w:styleId="686">
    <w:name w:val="Heading 2"/>
    <w:basedOn w:val="684"/>
    <w:next w:val="684"/>
    <w:pPr>
      <w:keepLines/>
      <w:keepNext/>
      <w:spacing w:before="360" w:after="120"/>
      <w:outlineLvl w:val="1"/>
    </w:pPr>
    <w:rPr>
      <w:sz w:val="32"/>
      <w:szCs w:val="32"/>
    </w:rPr>
  </w:style>
  <w:style w:type="paragraph" w:styleId="687">
    <w:name w:val="Heading 3"/>
    <w:basedOn w:val="684"/>
    <w:next w:val="684"/>
    <w:pPr>
      <w:keepLines/>
      <w:keepNext/>
      <w:spacing w:before="320" w:after="80"/>
      <w:outlineLvl w:val="2"/>
    </w:pPr>
    <w:rPr>
      <w:color w:val="434343"/>
      <w:sz w:val="28"/>
      <w:szCs w:val="28"/>
    </w:rPr>
  </w:style>
  <w:style w:type="paragraph" w:styleId="688">
    <w:name w:val="Heading 4"/>
    <w:basedOn w:val="684"/>
    <w:next w:val="684"/>
    <w:pPr>
      <w:keepLines/>
      <w:keepNext/>
      <w:spacing w:before="280" w:after="80"/>
      <w:outlineLvl w:val="3"/>
    </w:pPr>
    <w:rPr>
      <w:color w:val="666666"/>
      <w:sz w:val="24"/>
      <w:szCs w:val="24"/>
    </w:rPr>
  </w:style>
  <w:style w:type="paragraph" w:styleId="689">
    <w:name w:val="Heading 5"/>
    <w:basedOn w:val="684"/>
    <w:next w:val="684"/>
    <w:pPr>
      <w:keepLines/>
      <w:keepNext/>
      <w:spacing w:before="240" w:after="80"/>
      <w:outlineLvl w:val="4"/>
    </w:pPr>
    <w:rPr>
      <w:color w:val="666666"/>
    </w:rPr>
  </w:style>
  <w:style w:type="paragraph" w:styleId="690">
    <w:name w:val="Heading 6"/>
    <w:basedOn w:val="684"/>
    <w:next w:val="684"/>
    <w:pPr>
      <w:keepLines/>
      <w:keepNext/>
      <w:spacing w:before="240" w:after="80"/>
      <w:outlineLvl w:val="5"/>
    </w:pPr>
    <w:rPr>
      <w:i/>
      <w:color w:val="666666"/>
    </w:rPr>
  </w:style>
  <w:style w:type="character" w:styleId="691" w:default="1">
    <w:name w:val="Default Paragraph Font"/>
    <w:uiPriority w:val="1"/>
    <w:semiHidden/>
    <w:unhideWhenUsed/>
  </w:style>
  <w:style w:type="table" w:styleId="69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3" w:default="1">
    <w:name w:val="No List"/>
    <w:uiPriority w:val="99"/>
    <w:semiHidden/>
    <w:unhideWhenUsed/>
  </w:style>
  <w:style w:type="table" w:styleId="694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695">
    <w:name w:val="Title"/>
    <w:basedOn w:val="684"/>
    <w:next w:val="684"/>
    <w:pPr>
      <w:keepLines/>
      <w:keepNext/>
      <w:spacing w:after="60"/>
    </w:pPr>
    <w:rPr>
      <w:sz w:val="52"/>
      <w:szCs w:val="52"/>
    </w:rPr>
  </w:style>
  <w:style w:type="paragraph" w:styleId="696">
    <w:name w:val="Subtitle"/>
    <w:basedOn w:val="684"/>
    <w:next w:val="684"/>
    <w:pPr>
      <w:keepLines/>
      <w:keepNext/>
      <w:spacing w:after="320"/>
    </w:pPr>
    <w:rPr>
      <w:color w:val="666666"/>
      <w:sz w:val="30"/>
      <w:szCs w:val="30"/>
    </w:rPr>
  </w:style>
  <w:style w:type="paragraph" w:styleId="697">
    <w:name w:val="annotation text"/>
    <w:basedOn w:val="684"/>
    <w:link w:val="698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698" w:customStyle="1">
    <w:name w:val="Текст примечания Знак"/>
    <w:basedOn w:val="691"/>
    <w:link w:val="697"/>
    <w:uiPriority w:val="99"/>
    <w:semiHidden/>
    <w:rPr>
      <w:sz w:val="20"/>
      <w:szCs w:val="20"/>
    </w:rPr>
  </w:style>
  <w:style w:type="character" w:styleId="699">
    <w:name w:val="annotation reference"/>
    <w:basedOn w:val="691"/>
    <w:uiPriority w:val="99"/>
    <w:semiHidden/>
    <w:unhideWhenUsed/>
    <w:rPr>
      <w:sz w:val="16"/>
      <w:szCs w:val="16"/>
    </w:rPr>
  </w:style>
  <w:style w:type="paragraph" w:styleId="700">
    <w:name w:val="Balloon Text"/>
    <w:basedOn w:val="684"/>
    <w:link w:val="701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701" w:customStyle="1">
    <w:name w:val="Текст выноски Знак"/>
    <w:basedOn w:val="691"/>
    <w:link w:val="700"/>
    <w:uiPriority w:val="99"/>
    <w:semiHidden/>
    <w:rPr>
      <w:rFonts w:ascii="Segoe UI" w:hAnsi="Segoe UI" w:cs="Segoe UI"/>
      <w:sz w:val="18"/>
      <w:szCs w:val="18"/>
    </w:rPr>
  </w:style>
  <w:style w:type="paragraph" w:styleId="702">
    <w:name w:val="Header"/>
    <w:basedOn w:val="684"/>
    <w:link w:val="703"/>
    <w:uiPriority w:val="99"/>
    <w:unhideWhenUsed/>
    <w:pPr>
      <w:spacing w:line="240" w:lineRule="auto"/>
      <w:tabs>
        <w:tab w:val="center" w:pos="4677" w:leader="none"/>
        <w:tab w:val="right" w:pos="9355" w:leader="none"/>
      </w:tabs>
    </w:pPr>
  </w:style>
  <w:style w:type="character" w:styleId="703" w:customStyle="1">
    <w:name w:val="Верхний колонтитул Знак"/>
    <w:basedOn w:val="691"/>
    <w:link w:val="702"/>
    <w:uiPriority w:val="99"/>
  </w:style>
  <w:style w:type="paragraph" w:styleId="704">
    <w:name w:val="Footer"/>
    <w:basedOn w:val="684"/>
    <w:link w:val="705"/>
    <w:uiPriority w:val="99"/>
    <w:unhideWhenUsed/>
    <w:pPr>
      <w:spacing w:line="240" w:lineRule="auto"/>
      <w:tabs>
        <w:tab w:val="center" w:pos="4677" w:leader="none"/>
        <w:tab w:val="right" w:pos="9355" w:leader="none"/>
      </w:tabs>
    </w:pPr>
  </w:style>
  <w:style w:type="character" w:styleId="705" w:customStyle="1">
    <w:name w:val="Нижний колонтитул Знак"/>
    <w:basedOn w:val="691"/>
    <w:link w:val="704"/>
    <w:uiPriority w:val="99"/>
  </w:style>
  <w:style w:type="paragraph" w:styleId="706">
    <w:name w:val="annotation subject"/>
    <w:basedOn w:val="697"/>
    <w:next w:val="697"/>
    <w:link w:val="707"/>
    <w:uiPriority w:val="99"/>
    <w:semiHidden/>
    <w:unhideWhenUsed/>
    <w:rPr>
      <w:b/>
      <w:bCs/>
    </w:rPr>
  </w:style>
  <w:style w:type="character" w:styleId="707" w:customStyle="1">
    <w:name w:val="Тема примечания Знак"/>
    <w:basedOn w:val="698"/>
    <w:link w:val="706"/>
    <w:uiPriority w:val="99"/>
    <w:semiHidden/>
    <w:rPr>
      <w:b/>
      <w:bCs/>
      <w:sz w:val="20"/>
      <w:szCs w:val="20"/>
    </w:rPr>
  </w:style>
  <w:style w:type="character" w:styleId="708">
    <w:name w:val="Hyperlink"/>
    <w:basedOn w:val="691"/>
    <w:uiPriority w:val="99"/>
    <w:unhideWhenUsed/>
    <w:rPr>
      <w:color w:val="0000ff" w:themeColor="hyperlink"/>
      <w:u w:val="single"/>
    </w:rPr>
  </w:style>
  <w:style w:type="paragraph" w:styleId="709">
    <w:name w:val="Normal (Web)"/>
    <w:basedOn w:val="684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ru-RU"/>
    </w:rPr>
  </w:style>
  <w:style w:type="character" w:styleId="710">
    <w:name w:val="Strong"/>
    <w:basedOn w:val="691"/>
    <w:uiPriority w:val="22"/>
    <w:qFormat/>
    <w:rPr>
      <w:b/>
      <w:bCs/>
    </w:rPr>
  </w:style>
  <w:style w:type="character" w:styleId="711">
    <w:name w:val="Emphasis"/>
    <w:basedOn w:val="691"/>
    <w:uiPriority w:val="20"/>
    <w:qFormat/>
    <w:rPr>
      <w:i/>
      <w:iCs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image" Target="media/image2.jpg"/><Relationship Id="rId10" Type="http://schemas.openxmlformats.org/officeDocument/2006/relationships/hyperlink" Target="https://vk.com/video-214294644_456240004" TargetMode="External"/><Relationship Id="rId11" Type="http://schemas.openxmlformats.org/officeDocument/2006/relationships/hyperlink" Target="https://youtu.be/IUgogFFQg3c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https://disk.yandex.ru/d/Qjr555yhrfXD7Q" TargetMode="External"/><Relationship Id="rId16" Type="http://schemas.openxmlformats.org/officeDocument/2006/relationships/hyperlink" Target="https://disk.yandex.ru/d/VRyaXd5GuSZ0Ug" TargetMode="External"/><Relationship Id="rId17" Type="http://schemas.openxmlformats.org/officeDocument/2006/relationships/hyperlink" Target="https://disk.yandex.ru/d/k34kQOk0GgUpTw" TargetMode="External"/><Relationship Id="rId18" Type="http://schemas.openxmlformats.org/officeDocument/2006/relationships/hyperlink" Target="https://disk.yandex.ru/d/6ipo0iqP8HeX0Q" TargetMode="External"/><Relationship Id="rId19" Type="http://schemas.openxmlformats.org/officeDocument/2006/relationships/hyperlink" Target="https://disk.yandex.ru/d/-d0hMoot_XG5WA" TargetMode="External"/><Relationship Id="rId20" Type="http://schemas.openxmlformats.org/officeDocument/2006/relationships/hyperlink" Target="https://vk.com/video-214294644_456240004" TargetMode="External"/><Relationship Id="rId21" Type="http://schemas.openxmlformats.org/officeDocument/2006/relationships/hyperlink" Target="https://youtu.be/IUgogFFQg3c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 Галенко</cp:lastModifiedBy>
  <cp:revision>30</cp:revision>
  <dcterms:created xsi:type="dcterms:W3CDTF">2025-04-07T07:07:00Z</dcterms:created>
  <dcterms:modified xsi:type="dcterms:W3CDTF">2025-04-08T09:42:41Z</dcterms:modified>
</cp:coreProperties>
</file>