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right="8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Кинопрокатная компания «Russian World Vision», кинокомпания «АБС» и студия «Хлеб» представляют спортивную драму</w:t>
      </w:r>
    </w:p>
    <w:p w:rsidR="00000000" w:rsidDel="00000000" w:rsidP="00000000" w:rsidRDefault="00000000" w:rsidRPr="00000000" w14:paraId="00000002">
      <w:pPr>
        <w:spacing w:after="240" w:before="240" w:lineRule="auto"/>
        <w:ind w:right="860"/>
        <w:jc w:val="center"/>
        <w:rPr>
          <w:b w:val="1"/>
          <w:color w:val="0b5394"/>
        </w:rPr>
      </w:pPr>
      <w:r w:rsidDel="00000000" w:rsidR="00000000" w:rsidRPr="00000000">
        <w:rPr>
          <w:b w:val="1"/>
          <w:color w:val="0b5394"/>
          <w:rtl w:val="0"/>
        </w:rPr>
        <w:t xml:space="preserve">от создателей истерна “Красный Призрак”</w:t>
      </w:r>
    </w:p>
    <w:p w:rsidR="00000000" w:rsidDel="00000000" w:rsidP="00000000" w:rsidRDefault="00000000" w:rsidRPr="00000000" w14:paraId="00000003">
      <w:pPr>
        <w:spacing w:before="240" w:lineRule="auto"/>
        <w:ind w:right="860"/>
        <w:jc w:val="center"/>
        <w:rPr>
          <w:b w:val="1"/>
          <w:color w:val="741b47"/>
          <w:sz w:val="48"/>
          <w:szCs w:val="48"/>
          <w:highlight w:val="white"/>
        </w:rPr>
      </w:pPr>
      <w:r w:rsidDel="00000000" w:rsidR="00000000" w:rsidRPr="00000000">
        <w:rPr>
          <w:b w:val="1"/>
          <w:color w:val="741b47"/>
          <w:sz w:val="48"/>
          <w:szCs w:val="48"/>
          <w:highlight w:val="white"/>
          <w:rtl w:val="0"/>
        </w:rPr>
        <w:t xml:space="preserve">«Легенда о самбо»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104776</wp:posOffset>
            </wp:positionH>
            <wp:positionV relativeFrom="paragraph">
              <wp:posOffset>466725</wp:posOffset>
            </wp:positionV>
            <wp:extent cx="2790825" cy="3998203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9982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Режиссер</w:t>
      </w:r>
      <w:r w:rsidDel="00000000" w:rsidR="00000000" w:rsidRPr="00000000">
        <w:rPr>
          <w:rtl w:val="0"/>
        </w:rPr>
        <w:t xml:space="preserve">: Андрей Богатырев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Продюсеры</w:t>
      </w:r>
      <w:r w:rsidDel="00000000" w:rsidR="00000000" w:rsidRPr="00000000">
        <w:rPr>
          <w:rtl w:val="0"/>
        </w:rPr>
        <w:t xml:space="preserve">: Татьяна Воронецкая, Андрей Богатырев, Константин Ёлкин.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Сценарий</w:t>
      </w:r>
      <w:r w:rsidDel="00000000" w:rsidR="00000000" w:rsidRPr="00000000">
        <w:rPr>
          <w:rtl w:val="0"/>
        </w:rPr>
        <w:t xml:space="preserve">: Георгий Шенгелия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Композитор: Сергей Соловьев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Жанр</w:t>
      </w:r>
      <w:r w:rsidDel="00000000" w:rsidR="00000000" w:rsidRPr="00000000">
        <w:rPr>
          <w:rtl w:val="0"/>
        </w:rPr>
        <w:t xml:space="preserve">: драма, приключения, спорт, биография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Страна</w:t>
      </w:r>
      <w:r w:rsidDel="00000000" w:rsidR="00000000" w:rsidRPr="00000000">
        <w:rPr>
          <w:rtl w:val="0"/>
        </w:rPr>
        <w:t xml:space="preserve">: Россия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Год</w:t>
      </w:r>
      <w:r w:rsidDel="00000000" w:rsidR="00000000" w:rsidRPr="00000000">
        <w:rPr>
          <w:rtl w:val="0"/>
        </w:rPr>
        <w:t xml:space="preserve">: 2023</w:t>
        <w:br w:type="textWrapping"/>
      </w:r>
      <w:r w:rsidDel="00000000" w:rsidR="00000000" w:rsidRPr="00000000">
        <w:rPr>
          <w:b w:val="1"/>
          <w:rtl w:val="0"/>
        </w:rPr>
        <w:t xml:space="preserve">Хронометраж</w:t>
      </w:r>
      <w:r w:rsidDel="00000000" w:rsidR="00000000" w:rsidRPr="00000000">
        <w:rPr>
          <w:rtl w:val="0"/>
        </w:rPr>
        <w:t xml:space="preserve">: 104 минуты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Производство</w:t>
      </w:r>
      <w:r w:rsidDel="00000000" w:rsidR="00000000" w:rsidRPr="00000000">
        <w:rPr>
          <w:rtl w:val="0"/>
        </w:rPr>
        <w:t xml:space="preserve">: Кинокомпания «АБС»,  «Студия «Хлеб», Кинокомпания «Russian World Vision».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В ролях</w:t>
      </w:r>
      <w:r w:rsidDel="00000000" w:rsidR="00000000" w:rsidRPr="00000000">
        <w:rPr>
          <w:rtl w:val="0"/>
        </w:rPr>
        <w:t xml:space="preserve">: Дмитрий Павленко, Вольфганг Черни, Антон Вохнин, Алексей Шевченков, Ольга Сташкевич, Владимир Гостюхин, Павел Абраменков, Вячеслав Шихалеев, Денис Кузнецов.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Возрастное ограничение</w:t>
      </w:r>
      <w:r w:rsidDel="00000000" w:rsidR="00000000" w:rsidRPr="00000000">
        <w:rPr>
          <w:rtl w:val="0"/>
        </w:rPr>
        <w:t xml:space="preserve">: 12+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Рейтинг ожидания зрителей на портале «Кинопоиск» – 92%.</w:t>
      </w:r>
    </w:p>
    <w:p w:rsidR="00000000" w:rsidDel="00000000" w:rsidP="00000000" w:rsidRDefault="00000000" w:rsidRPr="00000000" w14:paraId="00000012">
      <w:pPr>
        <w:spacing w:after="240" w:before="240" w:lineRule="auto"/>
        <w:ind w:right="860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В прокате – с 16 ноября 2023 года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  <w:color w:val="741b47"/>
          <w:sz w:val="28"/>
          <w:szCs w:val="28"/>
        </w:rPr>
      </w:pPr>
      <w:r w:rsidDel="00000000" w:rsidR="00000000" w:rsidRPr="00000000">
        <w:rPr>
          <w:b w:val="1"/>
          <w:color w:val="741b47"/>
          <w:sz w:val="28"/>
          <w:szCs w:val="28"/>
          <w:rtl w:val="0"/>
        </w:rPr>
        <w:t xml:space="preserve">МАТЕРИАЛЫ ДЛЯ СМИ: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Трейлер (смотреть)</w:t>
      </w:r>
      <w:r w:rsidDel="00000000" w:rsidR="00000000" w:rsidRPr="00000000">
        <w:rPr>
          <w:rtl w:val="0"/>
        </w:rPr>
        <w:t xml:space="preserve">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https://youtu.be/vCSkc3-Zkxk?si=mfNCVwJfb73DM2wN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Трейлер (скачать)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https://disk.yandex.ru/i/5PNZJrKBEDg0mw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Постер</w:t>
      </w:r>
      <w:r w:rsidDel="00000000" w:rsidR="00000000" w:rsidRPr="00000000">
        <w:rPr>
          <w:rtl w:val="0"/>
        </w:rPr>
        <w:t xml:space="preserve">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https://disk.yandex.ru/i/mS066FeWyWMwNg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Кадры</w:t>
      </w:r>
      <w:r w:rsidDel="00000000" w:rsidR="00000000" w:rsidRPr="00000000">
        <w:rPr>
          <w:rtl w:val="0"/>
        </w:rPr>
        <w:t xml:space="preserve">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https://disk.yandex.ru/d/845sH6GqM7n08w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16 ноября 2023 года исполнится 85 лет самбо. Именно в этот день, специально к юбилею этого вида спорта кинопрокатная компания «Russian World Vision» выпустит в кинотеатрах спортивную драму «</w:t>
      </w:r>
      <w:r w:rsidDel="00000000" w:rsidR="00000000" w:rsidRPr="00000000">
        <w:rPr>
          <w:highlight w:val="white"/>
          <w:rtl w:val="0"/>
        </w:rPr>
        <w:t xml:space="preserve">Легенда о самбо</w:t>
      </w:r>
      <w:r w:rsidDel="00000000" w:rsidR="00000000" w:rsidRPr="00000000">
        <w:rPr>
          <w:rtl w:val="0"/>
        </w:rPr>
        <w:t xml:space="preserve">». Главные герои картины — создатели искусства самообороны Виктор Спиридонов и Василий Ощепков, также их ученик Анатолий Харлампиев. Режиссером и сопродюсером фильма выступил Андрей Богатырев, создатель фильмов «</w:t>
      </w:r>
      <w:r w:rsidDel="00000000" w:rsidR="00000000" w:rsidRPr="00000000">
        <w:rPr>
          <w:highlight w:val="white"/>
          <w:rtl w:val="0"/>
        </w:rPr>
        <w:t xml:space="preserve">Красный призрак</w:t>
      </w:r>
      <w:r w:rsidDel="00000000" w:rsidR="00000000" w:rsidRPr="00000000">
        <w:rPr>
          <w:rtl w:val="0"/>
        </w:rPr>
        <w:t xml:space="preserve">», «</w:t>
      </w:r>
      <w:r w:rsidDel="00000000" w:rsidR="00000000" w:rsidRPr="00000000">
        <w:rPr>
          <w:highlight w:val="white"/>
          <w:rtl w:val="0"/>
        </w:rPr>
        <w:t xml:space="preserve">Иуда</w:t>
      </w:r>
      <w:r w:rsidDel="00000000" w:rsidR="00000000" w:rsidRPr="00000000">
        <w:rPr>
          <w:rtl w:val="0"/>
        </w:rPr>
        <w:t xml:space="preserve">», «</w:t>
      </w:r>
      <w:r w:rsidDel="00000000" w:rsidR="00000000" w:rsidRPr="00000000">
        <w:rPr>
          <w:highlight w:val="white"/>
          <w:rtl w:val="0"/>
        </w:rPr>
        <w:t xml:space="preserve">Белые ночи</w:t>
      </w:r>
      <w:r w:rsidDel="00000000" w:rsidR="00000000" w:rsidRPr="00000000">
        <w:rPr>
          <w:rtl w:val="0"/>
        </w:rPr>
        <w:t xml:space="preserve">», а также популярных сериалов «</w:t>
      </w:r>
      <w:r w:rsidDel="00000000" w:rsidR="00000000" w:rsidRPr="00000000">
        <w:rPr>
          <w:highlight w:val="white"/>
          <w:rtl w:val="0"/>
        </w:rPr>
        <w:t xml:space="preserve">Вампиры средней полосы</w:t>
      </w:r>
      <w:r w:rsidDel="00000000" w:rsidR="00000000" w:rsidRPr="00000000">
        <w:rPr>
          <w:rtl w:val="0"/>
        </w:rPr>
        <w:t xml:space="preserve">», «Чума», «Саша+Таня».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Самбо — это не только спорт, но и жизненная философия. Это стремление к совершенству и собранность, быстрота реакции и воля, мужественность и точность в оценке ситуации. Самбо воспитывает и закаляет характер, все те качества, которые нужны не только на спортивной арене, но и в жизни. Именно это стремились передать в своей работе авторы фильма.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Сюжет картины сконцентрирован на истории создания национальной борьбы. Самбо — единственный международно признанный вид спорта, официальным языком которого является русский язык. Это относительно молодой, но довольно популярный и интенсивно развивающийся вид спортивного единоборства.  В России им занимаются более двух миллионов человек. 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Основанием технического арсенала самбо служит комплекс наиболее эффективных приёмов защиты и нападения, отобранных из различных видов боевых искусств и национальной борьбы многих народов мира. Во многом свою известность в наше время самбо получило благодаря бойцам и спортсменам, среди которых: Хабиб Нурмагомедов, Федор Емельяненко и Олег Тактаров. Наряду с понятием «русский балет», «русский авангард», «русская литература», самбо по праву считается культурным достоянием России.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«Я доволен, что в фильме «Легенда о самбо» нам удалось сохранить основную  часть группы  фильма «Красный призрак». Здорово, что у нас совпали творческие пути и видение того, что мы хотим показывать и рассказывать зрителям в кино»</w:t>
      </w:r>
      <w:r w:rsidDel="00000000" w:rsidR="00000000" w:rsidRPr="00000000">
        <w:rPr>
          <w:rtl w:val="0"/>
        </w:rPr>
        <w:t xml:space="preserve">, — </w:t>
      </w:r>
      <w:r w:rsidDel="00000000" w:rsidR="00000000" w:rsidRPr="00000000">
        <w:rPr>
          <w:b w:val="1"/>
          <w:rtl w:val="0"/>
        </w:rPr>
        <w:t xml:space="preserve">сказал режиссер фильма Андрей Богатырев.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Над фильмом работали: Генеральный продюсер фильма Татьяна Воронецкая,  продюсеры Константин Ёлкин, Андрей Богатырев, Елена Белова, Вольфганг Черни,  композитор Сергей Соловьёв; актёры: Дмитрий Павленко, Алексей Шевченков, Владимир Гостюхин, Ольга Сташкевич. известный австрийский актёр Вольфганг Черни и Антон Вохмин — вся та группа, которая работала над созданием истерна «Красный призрак», поддержанного критиками и зрителями.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highlight w:val="white"/>
          <w:rtl w:val="0"/>
        </w:rPr>
        <w:t xml:space="preserve">Легенда о самбо</w:t>
      </w:r>
      <w:r w:rsidDel="00000000" w:rsidR="00000000" w:rsidRPr="00000000">
        <w:rPr>
          <w:rtl w:val="0"/>
        </w:rPr>
        <w:t xml:space="preserve">» — участник многих кинофестивалей. Фильм открыл XVI Международный кинофестиваль “Восток &amp; Запад. Классика и Авангард” в Оренбурге. Также входил в конкурсную программу ХII Московского международного кинофестиваля «Будем жить», “Горький Fest 2022”, всероссийского фестиваля исторических фильмов “КиноВЕЧЕ”, а также вошёл во внеконкурсную программу Lendoc Film Festival. 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highlight w:val="white"/>
          <w:rtl w:val="0"/>
        </w:rPr>
        <w:t xml:space="preserve">Легенда о самбо</w:t>
      </w:r>
      <w:r w:rsidDel="00000000" w:rsidR="00000000" w:rsidRPr="00000000">
        <w:rPr>
          <w:rtl w:val="0"/>
        </w:rPr>
        <w:t xml:space="preserve">» — картина совместного производства Кинокомпаниии «АБС»,  «Студии «Хлеб» и кинокомпании «Russian World Vision».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Специально для фильма была написана песня «Учитель» музыкантом  и композитором Александром Ф. Скляром (группа “Ва-банкъ”). 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Клип на песню “Учитель” группы Ва-БанкЪ и Александр Ф. Скляр:</w:t>
      </w:r>
      <w:r w:rsidDel="00000000" w:rsidR="00000000" w:rsidRPr="00000000">
        <w:rPr>
          <w:rtl w:val="0"/>
        </w:rPr>
        <w:t xml:space="preserve">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https://youtu.be/n8btxDhv70E?si=QwNpZ33-Rru7q60p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Фильм снят при поддержке Министерства культуры Российской Федерации.</w:t>
      </w:r>
    </w:p>
    <w:p w:rsidR="00000000" w:rsidDel="00000000" w:rsidP="00000000" w:rsidRDefault="00000000" w:rsidRPr="00000000" w14:paraId="00000025">
      <w:pPr>
        <w:spacing w:after="240" w:before="240" w:lineRule="auto"/>
        <w:jc w:val="center"/>
        <w:rPr>
          <w:b w:val="1"/>
          <w:color w:val="741b47"/>
          <w:sz w:val="28"/>
          <w:szCs w:val="28"/>
        </w:rPr>
      </w:pPr>
      <w:r w:rsidDel="00000000" w:rsidR="00000000" w:rsidRPr="00000000">
        <w:rPr>
          <w:b w:val="1"/>
          <w:color w:val="741b47"/>
          <w:sz w:val="28"/>
          <w:szCs w:val="28"/>
          <w:rtl w:val="0"/>
        </w:rPr>
        <w:t xml:space="preserve">О ГЛАВНЫХ ПЕРСОНАЖАХ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Виктор Спиридонов (актёр Дмитрий Павленко) 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Главный герой, </w:t>
      </w:r>
      <w:r w:rsidDel="00000000" w:rsidR="00000000" w:rsidRPr="00000000">
        <w:rPr>
          <w:color w:val="202122"/>
          <w:rtl w:val="0"/>
        </w:rPr>
        <w:t xml:space="preserve">начальник школы джиу-джитсу по подготовке инструкторов милиции при Главном управлении рабоче-крестьянской милиции, </w:t>
      </w:r>
      <w:r w:rsidDel="00000000" w:rsidR="00000000" w:rsidRPr="00000000">
        <w:rPr>
          <w:rtl w:val="0"/>
        </w:rPr>
        <w:t xml:space="preserve">тоже основатель самбо. Виктор прошёл Русско-японскую войну, активно разрабатывал приёмы для самообороны и мечтал создать национальную борьбу. Его приглашают готовить бойцов к Спартакиаде, но на его пути появляется Василий Ощепков, которого партия тоже назначает готовить бойцов к соревнованиям. 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Василий Ощепков (актёр Вольфганг Черни) 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Главный герой, родоначальник советского дзюдо и один из основателей самбо. С детства обучался искусству дзюдо в Японии. Василий одержим созданием национальной борьбы, но чтобы она стала не просто системой, а практически особой философией. Его приглашают подготовить бойцов к Спартакиаде. 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b w:val="1"/>
          <w:color w:val="ffffff"/>
          <w:u w:val="single"/>
        </w:rPr>
      </w:pPr>
      <w:r w:rsidDel="00000000" w:rsidR="00000000" w:rsidRPr="00000000">
        <w:rPr>
          <w:b w:val="1"/>
          <w:rtl w:val="0"/>
        </w:rPr>
        <w:t xml:space="preserve">Анатолий Харлампиев (актёр Антон Вохмин)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Главный герой, от лица которого ведётся повествование, ученик Василия Ощепкова. Выходец из цирковой семьи и кулачный боец. В один из дней он со своей шайкой попадает в отделение милиции, после чего оказывается среди бойцов, готовящихся к Спартакиаде. 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741b47"/>
          <w:sz w:val="24"/>
          <w:szCs w:val="24"/>
          <w:rtl w:val="0"/>
        </w:rPr>
        <w:t xml:space="preserve">СИНОПСИС (для сайтов)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  <w:tab/>
        <w:t xml:space="preserve">Москва. 1936 год. Спартакиада. Приглашена сильнейшая команда борцов. И вот решающий поединок.  Кто одержит победу, кого ждет поражение, а кого –  неожиданный поворот судьбы…</w:t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       </w:t>
        <w:tab/>
        <w:t xml:space="preserve">Два мастера боевых искусств. Один – с детства обучался искусству дзюдо в Японии – Василий Ощепков. Другой, прошедший Русско-японскую войну, разрабатывающий приемы для самообороны –  Виктор Спиридонов. Оба одержимы идеей создания национальной борьбы. Так рождалось самбо.</w:t>
      </w:r>
    </w:p>
    <w:p w:rsidR="00000000" w:rsidDel="00000000" w:rsidP="00000000" w:rsidRDefault="00000000" w:rsidRPr="00000000" w14:paraId="0000003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       </w:t>
        <w:tab/>
        <w:t xml:space="preserve">Напряжение боев, интрига соревнований, великая эпоха открытий и надежд – все это переплетается с судьбами двух великих создателей самбо и их ученика Анатолия Харлампиева.</w:t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youtu.be/n8btxDhv70E?si=QwNpZ33-Rru7q60p" TargetMode="External"/><Relationship Id="rId10" Type="http://schemas.openxmlformats.org/officeDocument/2006/relationships/hyperlink" Target="https://disk.yandex.ru/d/845sH6GqM7n08w" TargetMode="External"/><Relationship Id="rId9" Type="http://schemas.openxmlformats.org/officeDocument/2006/relationships/hyperlink" Target="https://disk.yandex.ru/i/mS066FeWyWMw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youtu.be/vCSkc3-Zkxk?si=mfNCVwJfb73DM2wN" TargetMode="External"/><Relationship Id="rId8" Type="http://schemas.openxmlformats.org/officeDocument/2006/relationships/hyperlink" Target="https://disk.yandex.ru/i/5PNZJrKBEDg0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