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8438103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661393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4" cy="8438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75pt;height:664.42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r>
    </w:p>
    <w:p>
      <w:pPr>
        <w:jc w:val="center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КОМЕДИЯ ТАРЕКА БУДАЛИ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</w:r>
      <w:r>
        <w:rPr>
          <w:rFonts w:ascii="Times New Roman" w:hAnsi="Times New Roman" w:cs="Times New Roman"/>
          <w:i/>
          <w:color w:val="000000"/>
          <w:sz w:val="28"/>
          <w:szCs w:val="28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SUPER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КОПЫ: МИССИЯ «БАБУШКА»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 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компания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Global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Film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выпустит в российский прокат комедию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SUPER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КОПЫ: МИССИЯ «БАБУШКА»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приключениях обычного копа, который мечтает стать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super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получить работу в секретной службе!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Главные роли в картине исполнили актеры, участники популярной французской комик-группы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«Фифи»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Тарек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Будали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Филипп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Лашо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Жюльен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Аррути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также известные зрителям по картинам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Superнянь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2» и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SuperАлиби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2».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Режиссером и автором сценария выступил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Тарек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Будали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Съемки картины проходили в Париже, Абу-Даби и Мексике.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1621241"/>
                <wp:effectExtent l="0" t="0" r="3175" b="0"/>
                <wp:docPr id="3" name="Рисунок 12" descr="C:\Users\Irina Galenko\Documents\2023\СУПЕРКОПЫ\Суперкопы_коллаж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ina Galenko\Documents\2023\СУПЕРКОПЫ\Суперкопы_коллаж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5" cy="1621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67.75pt;height:127.66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Синопсис: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обычный коп, который мечтает о должности в секретной службе Франции. Но его навыки полицейского довольно заурядны. А вот его бабушка - настоящая знаменитость и участница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мегапопулярного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реалити-шоу. Когда ее похищает мексиканский картель,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Райану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приходится собрать команду верных друзей и отправиться на суперсекретное задание: их ждут приключения во Франции, Абу-Даби и Мексике! Наградой же станет не только бабушкина благодарность, но, возможно, и повышение по службе!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SUPER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КОПЫ: МИССИЯ «БАБУШКА»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продолжение комедии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«Коп на драйве»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которая вышла в 2020.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словам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режиссер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 фильма и исполнителя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главной роли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Тарек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Будали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он не рассчитывал продать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более 100 000 билетов на этот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фильм, но в результате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«Коп на драйве»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посмотрели в кинотеатрах более 1,3 миллиона человек!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Новая картина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Super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копы: миссия «Бабушка» –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это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яркая комедия с отсылками к блокбастерам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«Мстители», «Миссия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невыполнима», «Стражи Галактики», «Форсаж», «Терминатор», «Заложница»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многим другим.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«Идея заключалась в том, чтобы сделать комедию в чисто американском стиле. Нам нужны были зрелищные сцены.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не давно х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отелось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спародировать «Миссия: невыполнима», а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особенно сцену, в которой Том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Круз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взбирается на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Бурдж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-Халиф в Дубае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»,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— рассказал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Тарек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Б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дали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Спародировать Тома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Круза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его легендарный трюк было непросто: команда наняла координатора трюков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Кристофа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Марсо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чтобы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повтор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ить сцену из «Протокол Фантом».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Сначала н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ам выделили три дня для съемок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на башне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Конрада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 Абу-Даби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, а потом урезали до одного. К счастью, у меня была невероятная команда. Мы от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сняли нужный материал, используя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дроны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и камеры внутри здания. Но,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когда я отсмотрел нашу работу, то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понял, что камера ни разу не показала крышу здания со мной внизу. Без этого кадра зрители никогда бы не поверили, что я действительно так высоко поднялся.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счастью,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нам дали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 поснимать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на башне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еще один день. Моя команда отработала на все сто»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— рассказал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Тарек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Еще раз побывать в шкуре Тома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Круза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французскому актеру пришлось во время съемки сцены, где он висит на тросе движущегося над автострадой вертолета. Эта сцена тоже снята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помощью практических эффектов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без зеленого экрана. 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«Никаких спецэффектов не было. На следующий день после съемок в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Сети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появились видео, снятые обычными прохожими. Помню, все думали, что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это или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какие-то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учения, или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съемки новой части «Миссия: невыполнима»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— смеется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Тарек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Во время съемок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экшен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-сцен не обошлось без травм.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«Я получил много ушибов и парочку треснувших ребер. Кстати, знаете, как я их повредил? Это было действительно глупо: я упал с потолка! Я должен был приземлиться на пол на живот. С метровой высоты. Мне показалось, что это совсем не высоко, но Кристоф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Марсо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все же предложил мне защиту. Но я сказал ему, что у нас нет времени. Как оказалось - цемент очень твердый. Даже если вы падаете на него с метровой высоты. Последствия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были...неприятными – три недели всякий раз, когда я смеялся, мне было прямо-таки больно»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— вспоминает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Тарек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Сценарий фильма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также написан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Таре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Будали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целом работа группы «Фифи» всегда заключалась в коллективной деятельности, но у некоторых его представителей были «свои» проекты. Например, по такой же схеме Филипп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Лашо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написал и сня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SuperАлиби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и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Superнянь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Будали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остальные члены группы помогали со сценарием и исполнили второстепенные роли.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омик-группа всегда действует вместе, но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приглашенные звезды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их фильмах тоже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есть. Например,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SuperКопы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миссия «Бабушка»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снялись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Мишель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Ларок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Хосе Гарсия и непревзойденная Росси де Пальма.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«Росси де Пальма – просто сумасшедшая девчонка! Мне было трудно выбрать, кто долж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ен играть роль некой роковой женщины. У меня был мозговой штурм, и, признаюсь, я просто мечтал получить Росси де Пальму на эту роль. В ней есть что-то от девушки Джеймса Бонда. Я не был знаком с ней лично, поэтому мы обратились к ее агенту. Мы общались по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Facetime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и она сразу показалась мне супер крутой. Женщина потрясающая! Когда она приходила на съемочную площадку,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то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прямо излучала нечто экстраординарное. И она смешная! Она дурачилась вместе со всеми. Должен сказать, нам очень повезло, что она с нами!»,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— говорит режиссер.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Создатели фильма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подготовили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для зрителей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еще несколько неожиданных сюрпризов, а также оставили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для продолжения. На вопрос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стоит ли ожидать фанатам еще больше приключений полицейского по имени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Райан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 и его друзей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Тарек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ответил, что идеи для следующей картины уже ес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ть, но и многое зависит от успеха новой комедии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Superк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миссия «Бабушка».  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ТОЛЬКО В КИНО С 26 ОКТЯБ</w:t>
      </w:r>
      <w:bookmarkStart w:id="0" w:name="_GoBack"/>
      <w:r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РЯ!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SUPER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КОПЫ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МИССИЯ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БАБУШКА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// ONLY 3 DAYS LEFT // 3 JOURS MAX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Производство: Франция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Жанр: комедия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Релиз в России: 26.10.2023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Режиссер: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Тарек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(«Коп на драйве»)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ролях: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Тарек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(«Не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звезди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!», «Сердцеед»,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Superнянь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2»,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SuperАлиби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2»), Филипп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Лашо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(«Сердцеед»,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Superнянь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2»,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SuperАлиби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2»), Жюльен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Аррути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(«Сердцеед»,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Superнянь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2»,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SuperАлиби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2»), Мари-Анн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Шазель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(«Пришельцы», «Большой бой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Астерикса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Фонтан («Безумная свадьба»,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Superнянь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2»), Хосе Гарсия («В ожидании Дали», «Иллюзия обмана»), Франк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Гастамбид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(«Хороший доктор»,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Астерикс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Обеликс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Поднебесная»), Ванесса Гид («Опасные связи»).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18+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both"/>
        <w:spacing w:after="0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ПРЕСС-МАТЕРИАЛЫ: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tooltip="https://disk.yandex.ru/d/nBnvMLnswC74nQ" w:history="1">
        <w:r>
          <w:rPr>
            <w:rStyle w:val="873"/>
            <w:rFonts w:ascii="Times New Roman" w:hAnsi="Times New Roman" w:cs="Times New Roman"/>
            <w:sz w:val="24"/>
            <w:szCs w:val="24"/>
          </w:rPr>
          <w:t xml:space="preserve">https://disk.yandex.ru/d/nBnvMLnswC74nQ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Трейлер: </w:t>
      </w:r>
      <w:hyperlink r:id="rId13" w:tooltip="https://disk.yandex.ru/d/l3qAf7f5zx7emg" w:history="1">
        <w:r>
          <w:rPr>
            <w:rStyle w:val="873"/>
            <w:rFonts w:ascii="Times New Roman" w:hAnsi="Times New Roman" w:cs="Times New Roman"/>
            <w:sz w:val="24"/>
            <w:szCs w:val="24"/>
          </w:rPr>
          <w:t xml:space="preserve">https://disk.yandex.ru/d/l3qAf7f5zx7emg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Постер: </w:t>
      </w:r>
      <w:hyperlink r:id="rId14" w:tooltip="https://disk.yandex.ru/d/b4B38HLSZfSsxg" w:history="1">
        <w:r>
          <w:rPr>
            <w:rStyle w:val="873"/>
            <w:rFonts w:ascii="Times New Roman" w:hAnsi="Times New Roman" w:cs="Times New Roman"/>
            <w:sz w:val="24"/>
            <w:szCs w:val="24"/>
          </w:rPr>
          <w:t xml:space="preserve">https://disk.yandex.ru/d/b4B38HLSZfSsxg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Кадры: </w:t>
      </w:r>
      <w:hyperlink r:id="rId15" w:tooltip="https://disk.yandex.ru/d/8wwXLUDB_jDplg" w:history="1">
        <w:r>
          <w:rPr>
            <w:rStyle w:val="873"/>
            <w:rFonts w:ascii="Times New Roman" w:hAnsi="Times New Roman" w:cs="Times New Roman"/>
            <w:sz w:val="24"/>
            <w:szCs w:val="24"/>
          </w:rPr>
          <w:t xml:space="preserve">https://disk.yandex.ru/d/8wwXLUDB_jDplg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Пресс-релиз: </w:t>
      </w:r>
      <w:hyperlink r:id="rId16" w:tooltip="https://disk.yandex.ru/d/Z2EVHE4vnAomGA" w:history="1">
        <w:r>
          <w:rPr>
            <w:rStyle w:val="873"/>
            <w:rFonts w:ascii="Times New Roman" w:hAnsi="Times New Roman" w:cs="Times New Roman"/>
            <w:sz w:val="24"/>
            <w:szCs w:val="24"/>
          </w:rPr>
          <w:t xml:space="preserve">https://disk.yandex.ru/d/Z2EVHE4vnAomGA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</w:p>
    <w:p>
      <w:pPr>
        <w:jc w:val="both"/>
        <w:spacing w:before="240" w:after="240" w:line="210" w:lineRule="atLeast"/>
        <w:rPr>
          <w:rStyle w:val="873"/>
          <w:rFonts w:ascii="Times New Roman" w:hAnsi="Times New Roman" w:eastAsia="Times New Roman" w:cs="Times New Roman"/>
          <w:sz w:val="24"/>
          <w:szCs w:val="24"/>
          <w:highlight w:val="none"/>
          <w:lang w:val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Трейлер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 xml:space="preserve"> YouTube </w:t>
      </w:r>
      <w:r/>
      <w:hyperlink r:id="rId17" w:tooltip="https://www.youtube.com/watch?v=eRyA0Eqr988" w:history="1">
        <w:r>
          <w:rPr>
            <w:rStyle w:val="873"/>
          </w:rPr>
          <w:t xml:space="preserve">https://www.youtube.com/watch?v=eRyA0Eqr988</w:t>
        </w:r>
        <w:r>
          <w:rPr>
            <w:rStyle w:val="873"/>
            <w:rFonts w:ascii="Times New Roman" w:hAnsi="Times New Roman" w:eastAsia="Times New Roman" w:cs="Times New Roman"/>
            <w:sz w:val="24"/>
            <w:lang w:val="en-US"/>
          </w:rPr>
        </w:r>
        <w:r>
          <w:rPr>
            <w:rStyle w:val="873"/>
            <w:rFonts w:ascii="Times New Roman" w:hAnsi="Times New Roman" w:eastAsia="Times New Roman" w:cs="Times New Roman"/>
            <w:sz w:val="24"/>
            <w:szCs w:val="24"/>
            <w:highlight w:val="none"/>
            <w:lang w:val="en-US"/>
          </w:rPr>
        </w:r>
      </w:hyperlink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en-US"/>
        </w:rPr>
      </w: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  <w:r>
        <w:rPr>
          <w:rStyle w:val="873"/>
          <w:rFonts w:ascii="Times New Roman" w:hAnsi="Times New Roman" w:eastAsia="Times New Roman" w:cs="Times New Roman"/>
          <w:sz w:val="24"/>
          <w:szCs w:val="24"/>
          <w:highlight w:val="none"/>
          <w:lang w:val="en-US"/>
        </w:rPr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>
        <w:trPr>
          <w:jc w:val="center"/>
          <w:tblCellSpacing w:w="0" w:type="dxa"/>
        </w:trPr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tbl>
            <w:tblPr>
              <w:tblW w:w="935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>
              <w:trPr>
                <w:jc w:val="center"/>
                <w:tblCellSpacing w:w="0" w:type="dxa"/>
              </w:trPr>
              <w:tc>
                <w:tcPr>
                  <w:tcMar>
                    <w:left w:w="0" w:type="dxa"/>
                    <w:top w:w="75" w:type="dxa"/>
                    <w:right w:w="0" w:type="dxa"/>
                    <w:bottom w:w="75" w:type="dxa"/>
                  </w:tcMar>
                  <w:tcW w:w="5000" w:type="pct"/>
                  <w:textDirection w:val="lrTb"/>
                  <w:noWrap w:val="false"/>
                </w:tcPr>
                <w:tbl>
                  <w:tblPr>
                    <w:tblW w:w="5000" w:type="pct"/>
                    <w:tblCellSpacing w:w="0" w:type="dxa"/>
                    <w:tblCellMar>
                      <w:left w:w="150" w:type="dxa"/>
                      <w:top w:w="150" w:type="dxa"/>
                      <w:right w:w="150" w:type="dxa"/>
                      <w:bottom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textDirection w:val="lrTb"/>
                        <w:noWrap w:val="false"/>
                      </w:tcPr>
                      <w:tbl>
                        <w:tblPr>
                          <w:tblpPr w:horzAnchor="text" w:tblpXSpec="left" w:vertAnchor="text" w:tblpY="-335" w:leftFromText="180" w:topFromText="0" w:rightFromText="180" w:bottomFromText="0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55"/>
                        </w:tblGrid>
                        <w:tr>
                          <w:trPr>
                            <w:tblCellSpacing w:w="0" w:type="dxa"/>
                          </w:trPr>
                          <w:tc>
                            <w:tcPr>
                              <w:tcBorders>
                                <w:top w:val="single" w:color="BBBBBB" w:sz="18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tcBorders>
                              <w:tcW w:w="0" w:type="auto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spacing w:line="15" w:lineRule="atLeast"/>
                                <w:rPr>
                                  <w:rFonts w:ascii="Times New Roman" w:hAnsi="Times New Roman" w:eastAsia="Times New Roman" w:cs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"/>
                                  <w:szCs w:val="2"/>
                                </w:rPr>
                                <w:t xml:space="preserve"> 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"/>
                                  <w:szCs w:val="2"/>
                                </w:rPr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"/>
                                  <w:szCs w:val="2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jc w:val="center"/>
                          <w:spacing w:line="240" w:lineRule="auto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КОНТАКТЫ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jc w:val="center"/>
                          <w:spacing w:line="240" w:lineRule="auto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Ирина Галенко | </w:t>
                        </w:r>
                        <w:hyperlink r:id="rId18" w:tooltip="mailto:igalenko@globalfilm.ru" w:history="1">
                          <w:r>
                            <w:rPr>
                              <w:rStyle w:val="873"/>
                              <w:rFonts w:ascii="Times New Roman" w:hAnsi="Times New Roman" w:eastAsia="Times New Roman" w:cs="Times New Roman"/>
                              <w:b/>
                              <w:bCs/>
                              <w:color w:val="auto"/>
                              <w:sz w:val="21"/>
                              <w:szCs w:val="21"/>
                            </w:rPr>
                            <w:t xml:space="preserve">igalenko@globalfilm.ru</w:t>
                          </w:r>
                        </w:hyperlink>
                        <w:r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vanish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vanish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vanish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vanish/>
                      <w:sz w:val="24"/>
                      <w:szCs w:val="24"/>
                    </w:rPr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150" w:type="dxa"/>
                      <w:top w:w="150" w:type="dxa"/>
                      <w:right w:w="150" w:type="dxa"/>
                      <w:bottom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textDirection w:val="lrTb"/>
                        <w:noWrap w:val="false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55"/>
                        </w:tblGrid>
                        <w:tr>
                          <w:trPr>
                            <w:jc w:val="center"/>
                            <w:tblCellSpacing w:w="0" w:type="dxa"/>
                          </w:trPr>
                          <w:tc>
                            <w:tcPr>
                              <w:tcBorders>
                                <w:top w:val="single" w:color="BBBBBB" w:sz="18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tcBorders>
                              <w:tcW w:w="0" w:type="auto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spacing w:line="15" w:lineRule="atLeast"/>
                                <w:rPr>
                                  <w:rFonts w:ascii="Times New Roman" w:hAnsi="Times New Roman" w:eastAsia="Times New Roman" w:cs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"/>
                                  <w:szCs w:val="2"/>
                                </w:rPr>
                                <w:t xml:space="preserve"> 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"/>
                                  <w:szCs w:val="2"/>
                                </w:rPr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"/>
                                  <w:szCs w:val="2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</w:r>
                        <w:r>
                          <w:rPr>
                            <w:rFonts w:ascii="Times New Roman" w:hAnsi="Times New Roman" w:cs="Times New Roman"/>
                          </w:rPr>
                        </w:r>
                        <w:r>
                          <w:rPr>
                            <w:rFonts w:ascii="Times New Roman" w:hAnsi="Times New Roman" w:cs="Times New Roman"/>
                          </w:rPr>
                        </w: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vanish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vanish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vanish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vanish/>
                      <w:sz w:val="24"/>
                      <w:szCs w:val="24"/>
                    </w:rPr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150" w:type="dxa"/>
                      <w:top w:w="150" w:type="dxa"/>
                      <w:right w:w="150" w:type="dxa"/>
                      <w:bottom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spacing w:line="240" w:lineRule="auto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Подписывайтесь на официальные каналы компании 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Global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Film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!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  <w:vanish/>
          <w:sz w:val="24"/>
          <w:szCs w:val="24"/>
        </w:rPr>
      </w:pPr>
      <w:r>
        <w:rPr>
          <w:rFonts w:ascii="Times New Roman" w:hAnsi="Times New Roman" w:eastAsia="Times New Roman" w:cs="Times New Roman"/>
          <w:vanish/>
          <w:sz w:val="24"/>
          <w:szCs w:val="24"/>
        </w:rPr>
      </w:r>
      <w:r>
        <w:rPr>
          <w:rFonts w:ascii="Times New Roman" w:hAnsi="Times New Roman" w:eastAsia="Times New Roman" w:cs="Times New Roman"/>
          <w:vanish/>
          <w:sz w:val="24"/>
          <w:szCs w:val="24"/>
        </w:rPr>
      </w:r>
      <w:r>
        <w:rPr>
          <w:rFonts w:ascii="Times New Roman" w:hAnsi="Times New Roman" w:eastAsia="Times New Roman" w:cs="Times New Roman"/>
          <w:vanish/>
          <w:sz w:val="24"/>
          <w:szCs w:val="24"/>
        </w:rPr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>
        <w:trPr>
          <w:jc w:val="center"/>
          <w:tblCellSpacing w:w="0" w:type="dxa"/>
        </w:trPr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>
              <w:trPr>
                <w:jc w:val="center"/>
                <w:tblCellSpacing w:w="0" w:type="dxa"/>
              </w:trPr>
              <w:tc>
                <w:tcPr>
                  <w:tcMar>
                    <w:left w:w="0" w:type="dxa"/>
                    <w:top w:w="75" w:type="dxa"/>
                    <w:right w:w="0" w:type="dxa"/>
                    <w:bottom w:w="75" w:type="dxa"/>
                  </w:tcMar>
                  <w:tcW w:w="5000" w:type="pct"/>
                  <w:textDirection w:val="lrTb"/>
                  <w:noWrap w:val="false"/>
                </w:tcPr>
                <w:tbl>
                  <w:tblPr>
                    <w:tblW w:w="5000" w:type="pct"/>
                    <w:tblCellSpacing w:w="0" w:type="dxa"/>
                    <w:tblCellMar>
                      <w:left w:w="150" w:type="dxa"/>
                      <w:top w:w="150" w:type="dxa"/>
                      <w:right w:w="150" w:type="dxa"/>
                      <w:bottom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textDirection w:val="lrTb"/>
                        <w:noWrap w:val="false"/>
                      </w:tcPr>
                      <w:tbl>
                        <w:tblPr>
                          <w:tblW w:w="162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  <w:gridCol w:w="540"/>
                          <w:gridCol w:w="540"/>
                        </w:tblGrid>
                        <w:tr>
                          <w:trPr>
                            <w:jc w:val="center"/>
                            <w:tblCellSpacing w:w="0" w:type="dxa"/>
                          </w:trPr>
                          <w:tc>
                            <w:tcPr>
                              <w:tcMar>
                                <w:left w:w="30" w:type="dxa"/>
                                <w:top w:w="0" w:type="dxa"/>
                                <w:right w:w="30" w:type="dxa"/>
                                <w:bottom w:w="0" w:type="dxa"/>
                              </w:tcMar>
                              <w:tcW w:w="0" w:type="auto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spacing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mc:AlternateContent>
                                  <mc:Choice Requires="wpg">
                                    <w:drawing>
                                      <wp:inline xmlns:wp="http://schemas.openxmlformats.org/drawingml/2006/wordprocessingDrawing" distT="0" distB="0" distL="0" distR="0">
                                        <wp:extent cx="304800" cy="304800"/>
                                        <wp:effectExtent l="0" t="0" r="0" b="0"/>
                                        <wp:docPr id="4" name="Рисунок 3" descr="YouTub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5" descr="YouTube">
                                                  <a:hlinkClick r:id="rId19" tgtFrame="&quot;_blank&quot;"/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  <pic:nvPr/>
                                              </pic:nvPicPr>
                                              <pic:blipFill>
                                                <a:blip r:embed="rId2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shapetype type="#_x0000_t75" o:spt="75" coordsize="21600,21600" o:preferrelative="t" path="m@4@5l@4@11@9@11@9@5xe"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</v:shapetype>
                                      <v:shape id="_x0000_i3" o:spid="_x0000_s3" type="#_x0000_t75" style="width:24.00pt;height:24.00pt;mso-wrap-distance-left:0.00pt;mso-wrap-distance-top:0.00pt;mso-wrap-distance-right:0.00pt;mso-wrap-distance-bottom:0.00pt;" stroked="f">
                                        <v:path textboxrect="0,0,0,0"/>
                                        <v:imagedata r:id="rId20" o:title=""/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r>
                            </w:p>
                          </w:tc>
                          <w:tc>
                            <w:tcPr>
                              <w:tcMar>
                                <w:left w:w="30" w:type="dxa"/>
                                <w:top w:w="0" w:type="dxa"/>
                                <w:right w:w="30" w:type="dxa"/>
                                <w:bottom w:w="0" w:type="dxa"/>
                              </w:tcMar>
                              <w:tcW w:w="0" w:type="auto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spacing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mc:AlternateContent>
                                  <mc:Choice Requires="wpg">
                                    <w:drawing>
                                      <wp:inline xmlns:wp="http://schemas.openxmlformats.org/drawingml/2006/wordprocessingDrawing" distT="0" distB="0" distL="0" distR="0">
                                        <wp:extent cx="304800" cy="304800"/>
                                        <wp:effectExtent l="0" t="0" r="0" b="0"/>
                                        <wp:docPr id="5" name="Рисунок 2" descr="Vkontak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6" descr="Vkontakte">
                                                  <a:hlinkClick r:id="rId21" tgtFrame="&quot;_blank&quot;"/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  <pic:nvPr/>
                                              </pic:nvPicPr>
                                              <pic:blipFill>
                                                <a:blip r:embed="rId2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shapetype type="#_x0000_t75" o:spt="75" coordsize="21600,21600" o:preferrelative="t" path="m@4@5l@4@11@9@11@9@5xe"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</v:shapetype>
                                      <v:shape id="_x0000_i4" o:spid="_x0000_s4" type="#_x0000_t75" style="width:24.00pt;height:24.00pt;mso-wrap-distance-left:0.00pt;mso-wrap-distance-top:0.00pt;mso-wrap-distance-right:0.00pt;mso-wrap-distance-bottom:0.00pt;" stroked="f">
                                        <v:path textboxrect="0,0,0,0"/>
                                        <v:imagedata r:id="rId22" o:title=""/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r>
                            </w:p>
                          </w:tc>
                          <w:tc>
                            <w:tcPr>
                              <w:tcMar>
                                <w:left w:w="30" w:type="dxa"/>
                                <w:top w:w="0" w:type="dxa"/>
                                <w:right w:w="30" w:type="dxa"/>
                                <w:bottom w:w="0" w:type="dxa"/>
                              </w:tcMar>
                              <w:tcW w:w="0" w:type="auto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spacing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mc:AlternateContent>
                                  <mc:Choice Requires="wpg">
                                    <w:drawing>
                                      <wp:inline xmlns:wp="http://schemas.openxmlformats.org/drawingml/2006/wordprocessingDrawing" distT="0" distB="0" distL="0" distR="0">
                                        <wp:extent cx="304800" cy="304800"/>
                                        <wp:effectExtent l="0" t="0" r="0" b="0"/>
                                        <wp:docPr id="6" name="Рисунок 1" descr="Odnoklassnik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7" descr="Odnoklassniki">
                                                  <a:hlinkClick r:id="rId23" tgtFrame="&quot;_blank&quot;"/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  <pic:nvPr/>
                                              </pic:nvPicPr>
                                              <pic:blipFill>
                                                <a:blip r:embed="rId2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shapetype type="#_x0000_t75" o:spt="75" coordsize="21600,21600" o:preferrelative="t" path="m@4@5l@4@11@9@11@9@5xe"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</v:shapetype>
                                      <v:shape id="_x0000_i5" o:spid="_x0000_s5" type="#_x0000_t75" style="width:24.00pt;height:24.00pt;mso-wrap-distance-left:0.00pt;mso-wrap-distance-top:0.00pt;mso-wrap-distance-right:0.00pt;mso-wrap-distance-bottom:0.00pt;" stroked="f">
                                        <v:path textboxrect="0,0,0,0"/>
                                        <v:imagedata r:id="rId24" o:title=""/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</w:r>
                        <w:r>
                          <w:rPr>
                            <w:rFonts w:ascii="Times New Roman" w:hAnsi="Times New Roman" w:cs="Times New Roman"/>
                          </w:rPr>
                        </w:r>
                        <w:r>
                          <w:rPr>
                            <w:rFonts w:ascii="Times New Roman" w:hAnsi="Times New Roman" w:cs="Times New Roman"/>
                          </w:rPr>
                        </w:r>
                      </w:p>
                    </w:tc>
                  </w:tr>
                </w:tbl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jc w:val="both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543685" cy="781050"/>
              <wp:effectExtent l="0" t="0" r="0" b="0"/>
              <wp:docPr id="1" name="Рисунок 2" descr="C:\Users\Irina Galenko\Documents\GLOBAL FILM\Global film_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Рисунок 2" descr="C:\Users\Irina Galenko\Documents\GLOBAL FILM\Global film_logo.JPG"/>
                      <pic:cNvPicPr/>
                      <pic:nvPr/>
                    </pic:nvPicPr>
                    <pic:blipFill>
                      <a:blip r:embed="rId1"/>
                      <a:srcRect l="0" t="10094" r="0" b="14626"/>
                      <a:stretch/>
                    </pic:blipFill>
                    <pic:spPr bwMode="auto">
                      <a:xfrm>
                        <a:off x="0" y="0"/>
                        <a:ext cx="15436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21.55pt;height:61.50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74"/>
      <w:jc w:val="center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9">
    <w:name w:val="Heading 2 Char"/>
    <w:basedOn w:val="703"/>
    <w:link w:val="695"/>
    <w:uiPriority w:val="9"/>
    <w:rPr>
      <w:rFonts w:ascii="Arial" w:hAnsi="Arial" w:eastAsia="Arial" w:cs="Arial"/>
      <w:sz w:val="34"/>
    </w:rPr>
  </w:style>
  <w:style w:type="character" w:styleId="680">
    <w:name w:val="Heading 3 Char"/>
    <w:basedOn w:val="703"/>
    <w:link w:val="696"/>
    <w:uiPriority w:val="9"/>
    <w:rPr>
      <w:rFonts w:ascii="Arial" w:hAnsi="Arial" w:eastAsia="Arial" w:cs="Arial"/>
      <w:sz w:val="30"/>
      <w:szCs w:val="30"/>
    </w:rPr>
  </w:style>
  <w:style w:type="character" w:styleId="681">
    <w:name w:val="Heading 4 Char"/>
    <w:basedOn w:val="703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682">
    <w:name w:val="Heading 5 Char"/>
    <w:basedOn w:val="703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683">
    <w:name w:val="Heading 6 Char"/>
    <w:basedOn w:val="703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684">
    <w:name w:val="Heading 7 Char"/>
    <w:basedOn w:val="703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8 Char"/>
    <w:basedOn w:val="703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686">
    <w:name w:val="Heading 9 Char"/>
    <w:basedOn w:val="703"/>
    <w:link w:val="702"/>
    <w:uiPriority w:val="9"/>
    <w:rPr>
      <w:rFonts w:ascii="Arial" w:hAnsi="Arial" w:eastAsia="Arial" w:cs="Arial"/>
      <w:i/>
      <w:iCs/>
      <w:sz w:val="21"/>
      <w:szCs w:val="21"/>
    </w:rPr>
  </w:style>
  <w:style w:type="character" w:styleId="687">
    <w:name w:val="Title Char"/>
    <w:basedOn w:val="703"/>
    <w:link w:val="717"/>
    <w:uiPriority w:val="10"/>
    <w:rPr>
      <w:sz w:val="48"/>
      <w:szCs w:val="48"/>
    </w:rPr>
  </w:style>
  <w:style w:type="character" w:styleId="688">
    <w:name w:val="Subtitle Char"/>
    <w:basedOn w:val="703"/>
    <w:link w:val="719"/>
    <w:uiPriority w:val="11"/>
    <w:rPr>
      <w:sz w:val="24"/>
      <w:szCs w:val="24"/>
    </w:rPr>
  </w:style>
  <w:style w:type="character" w:styleId="689">
    <w:name w:val="Quote Char"/>
    <w:link w:val="721"/>
    <w:uiPriority w:val="29"/>
    <w:rPr>
      <w:i/>
    </w:rPr>
  </w:style>
  <w:style w:type="character" w:styleId="690">
    <w:name w:val="Intense Quote Char"/>
    <w:link w:val="723"/>
    <w:uiPriority w:val="30"/>
    <w:rPr>
      <w:i/>
    </w:rPr>
  </w:style>
  <w:style w:type="character" w:styleId="691">
    <w:name w:val="Footnote Text Char"/>
    <w:link w:val="855"/>
    <w:uiPriority w:val="99"/>
    <w:rPr>
      <w:sz w:val="18"/>
    </w:rPr>
  </w:style>
  <w:style w:type="character" w:styleId="692">
    <w:name w:val="Endnote Text Char"/>
    <w:link w:val="858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link w:val="88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95">
    <w:name w:val="Heading 2"/>
    <w:basedOn w:val="693"/>
    <w:next w:val="693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6">
    <w:name w:val="Heading 3"/>
    <w:basedOn w:val="693"/>
    <w:next w:val="693"/>
    <w:link w:val="70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7">
    <w:name w:val="Heading 4"/>
    <w:basedOn w:val="693"/>
    <w:next w:val="693"/>
    <w:link w:val="70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693"/>
    <w:next w:val="693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9">
    <w:name w:val="Heading 6"/>
    <w:basedOn w:val="693"/>
    <w:next w:val="693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00">
    <w:name w:val="Heading 7"/>
    <w:basedOn w:val="693"/>
    <w:next w:val="693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01">
    <w:name w:val="Heading 8"/>
    <w:basedOn w:val="693"/>
    <w:next w:val="693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02">
    <w:name w:val="Heading 9"/>
    <w:basedOn w:val="693"/>
    <w:next w:val="693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Heading 1 Char"/>
    <w:basedOn w:val="703"/>
    <w:uiPriority w:val="9"/>
    <w:rPr>
      <w:rFonts w:ascii="Arial" w:hAnsi="Arial" w:eastAsia="Arial" w:cs="Arial"/>
      <w:sz w:val="40"/>
      <w:szCs w:val="40"/>
    </w:rPr>
  </w:style>
  <w:style w:type="character" w:styleId="707" w:customStyle="1">
    <w:name w:val="Заголовок 2 Знак"/>
    <w:basedOn w:val="703"/>
    <w:link w:val="695"/>
    <w:uiPriority w:val="9"/>
    <w:rPr>
      <w:rFonts w:ascii="Arial" w:hAnsi="Arial" w:eastAsia="Arial" w:cs="Arial"/>
      <w:sz w:val="34"/>
    </w:rPr>
  </w:style>
  <w:style w:type="character" w:styleId="708" w:customStyle="1">
    <w:name w:val="Заголовок 3 Знак"/>
    <w:basedOn w:val="703"/>
    <w:link w:val="696"/>
    <w:uiPriority w:val="9"/>
    <w:rPr>
      <w:rFonts w:ascii="Arial" w:hAnsi="Arial" w:eastAsia="Arial" w:cs="Arial"/>
      <w:sz w:val="30"/>
      <w:szCs w:val="30"/>
    </w:rPr>
  </w:style>
  <w:style w:type="character" w:styleId="709" w:customStyle="1">
    <w:name w:val="Заголовок 4 Знак"/>
    <w:basedOn w:val="703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710" w:customStyle="1">
    <w:name w:val="Заголовок 5 Знак"/>
    <w:basedOn w:val="703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711" w:customStyle="1">
    <w:name w:val="Заголовок 6 Знак"/>
    <w:basedOn w:val="703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712" w:customStyle="1">
    <w:name w:val="Заголовок 7 Знак"/>
    <w:basedOn w:val="703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3" w:customStyle="1">
    <w:name w:val="Заголовок 8 Знак"/>
    <w:basedOn w:val="703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714" w:customStyle="1">
    <w:name w:val="Заголовок 9 Знак"/>
    <w:basedOn w:val="703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15">
    <w:name w:val="List Paragraph"/>
    <w:basedOn w:val="693"/>
    <w:uiPriority w:val="34"/>
    <w:qFormat/>
    <w:pPr>
      <w:contextualSpacing/>
      <w:ind w:left="720"/>
    </w:pPr>
  </w:style>
  <w:style w:type="paragraph" w:styleId="716">
    <w:name w:val="No Spacing"/>
    <w:uiPriority w:val="1"/>
    <w:qFormat/>
    <w:pPr>
      <w:spacing w:after="0" w:line="240" w:lineRule="auto"/>
    </w:pPr>
  </w:style>
  <w:style w:type="paragraph" w:styleId="717">
    <w:name w:val="Title"/>
    <w:basedOn w:val="693"/>
    <w:next w:val="693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 w:customStyle="1">
    <w:name w:val="Заголовок Знак"/>
    <w:basedOn w:val="703"/>
    <w:link w:val="717"/>
    <w:uiPriority w:val="10"/>
    <w:rPr>
      <w:sz w:val="48"/>
      <w:szCs w:val="48"/>
    </w:rPr>
  </w:style>
  <w:style w:type="paragraph" w:styleId="719">
    <w:name w:val="Subtitle"/>
    <w:basedOn w:val="693"/>
    <w:next w:val="693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 w:customStyle="1">
    <w:name w:val="Подзаголовок Знак"/>
    <w:basedOn w:val="703"/>
    <w:link w:val="719"/>
    <w:uiPriority w:val="11"/>
    <w:rPr>
      <w:sz w:val="24"/>
      <w:szCs w:val="24"/>
    </w:rPr>
  </w:style>
  <w:style w:type="paragraph" w:styleId="721">
    <w:name w:val="Quote"/>
    <w:basedOn w:val="693"/>
    <w:next w:val="693"/>
    <w:link w:val="722"/>
    <w:uiPriority w:val="29"/>
    <w:qFormat/>
    <w:pPr>
      <w:ind w:left="720" w:right="720"/>
    </w:pPr>
    <w:rPr>
      <w:i/>
    </w:rPr>
  </w:style>
  <w:style w:type="character" w:styleId="722" w:customStyle="1">
    <w:name w:val="Цитата 2 Знак"/>
    <w:link w:val="721"/>
    <w:uiPriority w:val="29"/>
    <w:rPr>
      <w:i/>
    </w:rPr>
  </w:style>
  <w:style w:type="paragraph" w:styleId="723">
    <w:name w:val="Intense Quote"/>
    <w:basedOn w:val="693"/>
    <w:next w:val="693"/>
    <w:link w:val="72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 w:customStyle="1">
    <w:name w:val="Выделенная цитата Знак"/>
    <w:link w:val="723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paragraph" w:styleId="727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28" w:customStyle="1">
    <w:name w:val="Caption Char"/>
    <w:uiPriority w:val="99"/>
  </w:style>
  <w:style w:type="table" w:styleId="729">
    <w:name w:val="Table Grid"/>
    <w:basedOn w:val="70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0" w:customStyle="1">
    <w:name w:val="Table Grid Light"/>
    <w:basedOn w:val="70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1">
    <w:name w:val="Plain Table 1"/>
    <w:basedOn w:val="70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70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6">
    <w:name w:val="Grid Table 1 Light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4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 w:customStyle="1">
    <w:name w:val="Grid Table 4 - Accent 1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9" w:customStyle="1">
    <w:name w:val="Grid Table 4 - Accent 2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0" w:customStyle="1">
    <w:name w:val="Grid Table 4 - Accent 3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1" w:customStyle="1">
    <w:name w:val="Grid Table 4 - Accent 4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2" w:customStyle="1">
    <w:name w:val="Grid Table 4 - Accent 5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3" w:customStyle="1">
    <w:name w:val="Grid Table 4 - Accent 6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4">
    <w:name w:val="Grid Table 5 Dark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1">
    <w:name w:val="Grid Table 6 Colorful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2" w:customStyle="1">
    <w:name w:val="Grid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3" w:customStyle="1">
    <w:name w:val="Grid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4" w:customStyle="1">
    <w:name w:val="Grid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5" w:customStyle="1">
    <w:name w:val="Grid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6" w:customStyle="1">
    <w:name w:val="Grid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7" w:customStyle="1">
    <w:name w:val="Grid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8">
    <w:name w:val="Grid Table 7 Colorful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2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3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4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5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6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9">
    <w:name w:val="List Table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>
    <w:name w:val="List Table 6 Colorful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1" w:customStyle="1">
    <w:name w:val="List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2" w:customStyle="1">
    <w:name w:val="List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3" w:customStyle="1">
    <w:name w:val="List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4" w:customStyle="1">
    <w:name w:val="List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5" w:customStyle="1">
    <w:name w:val="List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6" w:customStyle="1">
    <w:name w:val="List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7">
    <w:name w:val="List Table 7 Colorful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ned - Accent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5" w:customStyle="1">
    <w:name w:val="Lined - Accent 1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6" w:customStyle="1">
    <w:name w:val="Lined - Accent 2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7" w:customStyle="1">
    <w:name w:val="Lined - Accent 3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8" w:customStyle="1">
    <w:name w:val="Lined - Accent 4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9" w:customStyle="1">
    <w:name w:val="Lined - Accent 5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0" w:customStyle="1">
    <w:name w:val="Lined - Accent 6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1" w:customStyle="1">
    <w:name w:val="Bordered &amp; Lined - Accent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2" w:customStyle="1">
    <w:name w:val="Bordered &amp; Lined - Accent 1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3" w:customStyle="1">
    <w:name w:val="Bordered &amp; Lined - Accent 2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4" w:customStyle="1">
    <w:name w:val="Bordered &amp; Lined - Accent 3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5" w:customStyle="1">
    <w:name w:val="Bordered &amp; Lined - Accent 4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6" w:customStyle="1">
    <w:name w:val="Bordered &amp; Lined - Accent 5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7" w:customStyle="1">
    <w:name w:val="Bordered &amp; Lined - Accent 6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8" w:customStyle="1">
    <w:name w:val="Bordered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9" w:customStyle="1">
    <w:name w:val="Bordered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0" w:customStyle="1">
    <w:name w:val="Bordered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1" w:customStyle="1">
    <w:name w:val="Bordered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2" w:customStyle="1">
    <w:name w:val="Bordered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3" w:customStyle="1">
    <w:name w:val="Bordered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4" w:customStyle="1">
    <w:name w:val="Bordered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55">
    <w:name w:val="footnote text"/>
    <w:basedOn w:val="693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basedOn w:val="703"/>
    <w:uiPriority w:val="99"/>
    <w:unhideWhenUsed/>
    <w:rPr>
      <w:vertAlign w:val="superscript"/>
    </w:rPr>
  </w:style>
  <w:style w:type="paragraph" w:styleId="858">
    <w:name w:val="endnote text"/>
    <w:basedOn w:val="693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 w:customStyle="1">
    <w:name w:val="Текст концевой сноски Знак"/>
    <w:link w:val="858"/>
    <w:uiPriority w:val="99"/>
    <w:rPr>
      <w:sz w:val="20"/>
    </w:rPr>
  </w:style>
  <w:style w:type="character" w:styleId="860">
    <w:name w:val="endnote reference"/>
    <w:basedOn w:val="703"/>
    <w:uiPriority w:val="99"/>
    <w:semiHidden/>
    <w:unhideWhenUsed/>
    <w:rPr>
      <w:vertAlign w:val="superscript"/>
    </w:rPr>
  </w:style>
  <w:style w:type="paragraph" w:styleId="861">
    <w:name w:val="toc 1"/>
    <w:basedOn w:val="693"/>
    <w:next w:val="693"/>
    <w:uiPriority w:val="39"/>
    <w:unhideWhenUsed/>
    <w:pPr>
      <w:spacing w:after="57"/>
    </w:pPr>
  </w:style>
  <w:style w:type="paragraph" w:styleId="862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863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864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865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866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867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868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869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693"/>
    <w:next w:val="693"/>
    <w:uiPriority w:val="99"/>
    <w:unhideWhenUsed/>
    <w:pPr>
      <w:spacing w:after="0"/>
    </w:pPr>
  </w:style>
  <w:style w:type="character" w:styleId="872">
    <w:name w:val="Strong"/>
    <w:basedOn w:val="703"/>
    <w:uiPriority w:val="22"/>
    <w:qFormat/>
    <w:rPr>
      <w:b/>
      <w:bCs/>
    </w:rPr>
  </w:style>
  <w:style w:type="character" w:styleId="873">
    <w:name w:val="Hyperlink"/>
    <w:basedOn w:val="703"/>
    <w:uiPriority w:val="99"/>
    <w:unhideWhenUsed/>
    <w:rPr>
      <w:color w:val="0000ff"/>
      <w:u w:val="single"/>
    </w:rPr>
  </w:style>
  <w:style w:type="paragraph" w:styleId="874">
    <w:name w:val="Header"/>
    <w:basedOn w:val="693"/>
    <w:link w:val="8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5" w:customStyle="1">
    <w:name w:val="Верхний колонтитул Знак"/>
    <w:basedOn w:val="703"/>
    <w:link w:val="874"/>
    <w:uiPriority w:val="99"/>
  </w:style>
  <w:style w:type="paragraph" w:styleId="876">
    <w:name w:val="Footer"/>
    <w:basedOn w:val="693"/>
    <w:link w:val="8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7" w:customStyle="1">
    <w:name w:val="Нижний колонтитул Знак"/>
    <w:basedOn w:val="703"/>
    <w:link w:val="876"/>
    <w:uiPriority w:val="99"/>
  </w:style>
  <w:style w:type="paragraph" w:styleId="878">
    <w:name w:val="Normal (Web)"/>
    <w:basedOn w:val="69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9" w:customStyle="1">
    <w:name w:val="docdata"/>
    <w:basedOn w:val="703"/>
  </w:style>
  <w:style w:type="character" w:styleId="880" w:customStyle="1">
    <w:name w:val="Заголовок 1 Знак"/>
    <w:basedOn w:val="703"/>
    <w:link w:val="694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81" w:customStyle="1">
    <w:name w:val="tinymce-placeholder"/>
    <w:basedOn w:val="703"/>
  </w:style>
  <w:style w:type="character" w:styleId="882">
    <w:name w:val="Emphasis"/>
    <w:basedOn w:val="703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hyperlink" Target="https://disk.yandex.ru/d/nBnvMLnswC74nQ" TargetMode="External"/><Relationship Id="rId13" Type="http://schemas.openxmlformats.org/officeDocument/2006/relationships/hyperlink" Target="https://disk.yandex.ru/d/l3qAf7f5zx7emg" TargetMode="External"/><Relationship Id="rId14" Type="http://schemas.openxmlformats.org/officeDocument/2006/relationships/hyperlink" Target="https://disk.yandex.ru/d/b4B38HLSZfSsxg" TargetMode="External"/><Relationship Id="rId15" Type="http://schemas.openxmlformats.org/officeDocument/2006/relationships/hyperlink" Target="https://disk.yandex.ru/d/8wwXLUDB_jDplg" TargetMode="External"/><Relationship Id="rId16" Type="http://schemas.openxmlformats.org/officeDocument/2006/relationships/hyperlink" Target="https://disk.yandex.ru/d/Z2EVHE4vnAomGA" TargetMode="External"/><Relationship Id="rId17" Type="http://schemas.openxmlformats.org/officeDocument/2006/relationships/hyperlink" Target="https://www.youtube.com/watch?v=eRyA0Eqr988" TargetMode="External"/><Relationship Id="rId18" Type="http://schemas.openxmlformats.org/officeDocument/2006/relationships/hyperlink" Target="mailto:igalenko@globalfilm.ru" TargetMode="External"/><Relationship Id="rId19" Type="http://schemas.openxmlformats.org/officeDocument/2006/relationships/hyperlink" Target="https://emlstart.com/ru/mail_link_tracker?hash=65cwfhfedq8roauhszbcigckcix7a6y5y1fzwwked35re6oqe7euawudbouodeogd1myw8hkm1egi13pkafswsae7e8gkjm34ktwh1je&amp;url=aHR0cHM6Ly93d3cueW91dHViZS5jb20vY2hhbm5lbC9VQzdraGItTjFFUzEtdWw5SWgyQUxsUncv&amp;uid=NDMyNTA0NA~~&amp;ucs=8f19b8c2617e45cf6a40bef6721970fd" TargetMode="External"/><Relationship Id="rId20" Type="http://schemas.openxmlformats.org/officeDocument/2006/relationships/image" Target="media/image4.png"/><Relationship Id="rId21" Type="http://schemas.openxmlformats.org/officeDocument/2006/relationships/hyperlink" Target="https://emlstart.com/ru/mail_link_tracker?hash=6rfexir4937r4guhszbcigckcix7a6y5y1fzwwked35re6oqe7euznx576xjiap31qj3sphhpct51k3pkafswsae7e8gkjm34ktwh1je&amp;url=aHR0cHM6Ly92ay5jb20vZ2xvYmFsZmlsbQ~~&amp;uid=NDMyNTA0NA~~&amp;ucs=aeb4491853bbe17f456c5ebfdafd7d89" TargetMode="External"/><Relationship Id="rId22" Type="http://schemas.openxmlformats.org/officeDocument/2006/relationships/image" Target="media/image5.png"/><Relationship Id="rId23" Type="http://schemas.openxmlformats.org/officeDocument/2006/relationships/hyperlink" Target="https://emlstart.com/ru/mail_link_tracker?hash=63heqkptsxoqzguhszbcigckcix7a6y5y1fzwwked35re6oqe7euayuwhpmbfqhbodmgetrfe6m1f13pkafswsae7e8gkjm34ktwh1je&amp;url=aHR0cHM6Ly9vay5ydS9ncm91cC83MDAwMDAwMDkwNTY4OQ~~&amp;uid=NDMyNTA0NA~~&amp;ucs=a1b31c38a7212842b926eadcff6909db" TargetMode="External"/><Relationship Id="rId24" Type="http://schemas.openxmlformats.org/officeDocument/2006/relationships/image" Target="media/image6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BE19-F0A5-4422-A532-30C0AB05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Galenko</dc:creator>
  <cp:keywords/>
  <dc:description/>
  <cp:lastModifiedBy>Ирина Галенко</cp:lastModifiedBy>
  <cp:revision>4</cp:revision>
  <dcterms:created xsi:type="dcterms:W3CDTF">2023-10-19T13:40:00Z</dcterms:created>
  <dcterms:modified xsi:type="dcterms:W3CDTF">2023-10-24T10:02:12Z</dcterms:modified>
</cp:coreProperties>
</file>